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2005" w:tblpY="30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73"/>
        <w:gridCol w:w="4844"/>
        <w:gridCol w:w="1702"/>
        <w:gridCol w:w="4068"/>
      </w:tblGrid>
      <w:tr w:rsidR="008835DC" w:rsidRPr="00426ECB" w:rsidTr="008835DC">
        <w:trPr>
          <w:cantSplit/>
          <w:trHeight w:val="453"/>
        </w:trPr>
        <w:tc>
          <w:tcPr>
            <w:tcW w:w="3273" w:type="dxa"/>
            <w:shd w:val="clear" w:color="auto" w:fill="auto"/>
          </w:tcPr>
          <w:p w:rsidR="008835DC" w:rsidRPr="00426ECB" w:rsidRDefault="008835DC" w:rsidP="008835DC">
            <w:pPr>
              <w:spacing w:before="80" w:after="40"/>
              <w:rPr>
                <w:rFonts w:cs="Arial"/>
                <w:b/>
                <w:u w:color="FFFFFF"/>
              </w:rPr>
            </w:pPr>
            <w:r>
              <w:rPr>
                <w:rFonts w:cs="Arial"/>
                <w:b/>
                <w:u w:color="FFFFFF"/>
              </w:rPr>
              <w:t>Setting</w:t>
            </w:r>
            <w:r w:rsidRPr="00426ECB">
              <w:rPr>
                <w:rFonts w:cs="Arial"/>
                <w:b/>
                <w:u w:color="FFFFFF"/>
              </w:rPr>
              <w:t>/Premises:</w:t>
            </w:r>
          </w:p>
        </w:tc>
        <w:tc>
          <w:tcPr>
            <w:tcW w:w="10614" w:type="dxa"/>
            <w:gridSpan w:val="3"/>
          </w:tcPr>
          <w:p w:rsidR="008835DC" w:rsidRPr="00426ECB" w:rsidRDefault="00AF7E26" w:rsidP="00AF7E26">
            <w:pPr>
              <w:spacing w:before="80" w:after="40"/>
              <w:rPr>
                <w:rFonts w:cs="Arial"/>
              </w:rPr>
            </w:pPr>
            <w:r>
              <w:rPr>
                <w:rFonts w:cs="Arial"/>
              </w:rPr>
              <w:t xml:space="preserve">St Edmund’s </w:t>
            </w:r>
            <w:r w:rsidR="00A95EE2">
              <w:rPr>
                <w:rFonts w:cs="Arial"/>
              </w:rPr>
              <w:t>Primary</w:t>
            </w:r>
            <w:r w:rsidR="008835DC">
              <w:rPr>
                <w:rFonts w:cs="Arial"/>
              </w:rPr>
              <w:t xml:space="preserve"> School</w:t>
            </w:r>
          </w:p>
        </w:tc>
      </w:tr>
      <w:tr w:rsidR="008835DC" w:rsidRPr="00426ECB" w:rsidTr="008835DC">
        <w:trPr>
          <w:cantSplit/>
          <w:trHeight w:val="453"/>
        </w:trPr>
        <w:tc>
          <w:tcPr>
            <w:tcW w:w="3273" w:type="dxa"/>
            <w:shd w:val="clear" w:color="auto" w:fill="auto"/>
          </w:tcPr>
          <w:p w:rsidR="008835DC" w:rsidRPr="00426ECB" w:rsidRDefault="008835DC" w:rsidP="008835DC">
            <w:pPr>
              <w:spacing w:before="80" w:after="40"/>
              <w:rPr>
                <w:rFonts w:cs="Arial"/>
                <w:b/>
                <w:u w:color="FFFFFF"/>
              </w:rPr>
            </w:pPr>
            <w:r w:rsidRPr="00426ECB">
              <w:rPr>
                <w:rFonts w:cs="Arial"/>
                <w:b/>
                <w:u w:color="FFFFFF"/>
              </w:rPr>
              <w:t>Assessment Date:</w:t>
            </w:r>
          </w:p>
        </w:tc>
        <w:tc>
          <w:tcPr>
            <w:tcW w:w="4844" w:type="dxa"/>
          </w:tcPr>
          <w:p w:rsidR="008835DC" w:rsidRPr="006A30D3" w:rsidRDefault="008835DC" w:rsidP="008835DC">
            <w:pPr>
              <w:spacing w:before="80" w:after="40"/>
              <w:rPr>
                <w:rFonts w:cs="Arial"/>
              </w:rPr>
            </w:pPr>
            <w:r>
              <w:rPr>
                <w:rFonts w:cs="Arial"/>
              </w:rPr>
              <w:t xml:space="preserve"> 01</w:t>
            </w:r>
            <w:r w:rsidRPr="0042685F">
              <w:rPr>
                <w:rFonts w:cs="Arial"/>
                <w:vertAlign w:val="superscript"/>
              </w:rPr>
              <w:t>st</w:t>
            </w:r>
            <w:r>
              <w:rPr>
                <w:rFonts w:cs="Arial"/>
              </w:rPr>
              <w:t xml:space="preserve">  September 2021</w:t>
            </w:r>
          </w:p>
        </w:tc>
        <w:tc>
          <w:tcPr>
            <w:tcW w:w="1702" w:type="dxa"/>
            <w:tcBorders>
              <w:right w:val="nil"/>
            </w:tcBorders>
          </w:tcPr>
          <w:p w:rsidR="008835DC" w:rsidRPr="006A30D3" w:rsidRDefault="008835DC" w:rsidP="008835DC">
            <w:pPr>
              <w:spacing w:before="80" w:after="40"/>
              <w:rPr>
                <w:rFonts w:cs="Arial"/>
              </w:rPr>
            </w:pPr>
            <w:r w:rsidRPr="00F0730A">
              <w:rPr>
                <w:rFonts w:cs="Arial"/>
                <w:b/>
                <w:u w:color="FFFFFF"/>
              </w:rPr>
              <w:t>Review Date:</w:t>
            </w:r>
          </w:p>
        </w:tc>
        <w:tc>
          <w:tcPr>
            <w:tcW w:w="4068" w:type="dxa"/>
            <w:tcBorders>
              <w:left w:val="nil"/>
              <w:right w:val="single" w:sz="4" w:space="0" w:color="auto"/>
            </w:tcBorders>
          </w:tcPr>
          <w:p w:rsidR="008835DC" w:rsidRPr="00426ECB" w:rsidRDefault="008835DC" w:rsidP="008835DC">
            <w:pPr>
              <w:spacing w:before="80" w:after="40"/>
              <w:rPr>
                <w:rFonts w:cs="Arial"/>
              </w:rPr>
            </w:pPr>
            <w:r>
              <w:rPr>
                <w:rFonts w:cs="Arial"/>
              </w:rPr>
              <w:t xml:space="preserve"> W/B 04/11/21  </w:t>
            </w:r>
          </w:p>
        </w:tc>
      </w:tr>
      <w:tr w:rsidR="008835DC" w:rsidRPr="00426ECB" w:rsidTr="008835DC">
        <w:trPr>
          <w:cantSplit/>
          <w:trHeight w:val="453"/>
        </w:trPr>
        <w:tc>
          <w:tcPr>
            <w:tcW w:w="3273" w:type="dxa"/>
            <w:shd w:val="clear" w:color="auto" w:fill="auto"/>
          </w:tcPr>
          <w:p w:rsidR="008835DC" w:rsidRPr="00426ECB" w:rsidRDefault="008835DC" w:rsidP="008835DC">
            <w:pPr>
              <w:spacing w:before="80" w:after="40"/>
              <w:rPr>
                <w:rFonts w:cs="Arial"/>
                <w:b/>
                <w:u w:color="FFFFFF"/>
              </w:rPr>
            </w:pPr>
            <w:r>
              <w:rPr>
                <w:rFonts w:cs="Arial"/>
                <w:b/>
                <w:u w:color="FFFFFF"/>
              </w:rPr>
              <w:t>Assessment completed by:</w:t>
            </w:r>
          </w:p>
        </w:tc>
        <w:tc>
          <w:tcPr>
            <w:tcW w:w="10614" w:type="dxa"/>
            <w:gridSpan w:val="3"/>
          </w:tcPr>
          <w:p w:rsidR="008835DC" w:rsidRPr="00426ECB" w:rsidRDefault="008835DC" w:rsidP="008835DC">
            <w:pPr>
              <w:spacing w:before="80" w:after="40"/>
              <w:rPr>
                <w:rFonts w:cs="Arial"/>
                <w:color w:val="0000FF"/>
              </w:rPr>
            </w:pPr>
            <w:r>
              <w:rPr>
                <w:rFonts w:cs="Arial"/>
                <w:color w:val="0000FF"/>
              </w:rPr>
              <w:t>Susie Collins  (Academy Head)</w:t>
            </w:r>
          </w:p>
        </w:tc>
      </w:tr>
    </w:tbl>
    <w:p w:rsidR="0042685F" w:rsidRDefault="00AF7E26" w:rsidP="008913C6">
      <w:pPr>
        <w:ind w:right="1081"/>
      </w:pPr>
      <w:r w:rsidRPr="00E05091">
        <w:rPr>
          <w:b/>
          <w:noProof/>
          <w:lang w:eastAsia="en-GB"/>
        </w:rPr>
        <w:drawing>
          <wp:anchor distT="0" distB="0" distL="114300" distR="114300" simplePos="0" relativeHeight="251661312" behindDoc="0" locked="0" layoutInCell="1" allowOverlap="1" wp14:anchorId="69D8D79F" wp14:editId="3ED4CB99">
            <wp:simplePos x="0" y="0"/>
            <wp:positionH relativeFrom="column">
              <wp:posOffset>-467995</wp:posOffset>
            </wp:positionH>
            <wp:positionV relativeFrom="paragraph">
              <wp:posOffset>-109220</wp:posOffset>
            </wp:positionV>
            <wp:extent cx="919456" cy="678180"/>
            <wp:effectExtent l="0" t="0" r="0" b="7620"/>
            <wp:wrapNone/>
            <wp:docPr id="8" name="Picture 8" descr="F:\St 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t E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456" cy="678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168" w:type="dxa"/>
        <w:tblInd w:w="-431" w:type="dxa"/>
        <w:tblLayout w:type="fixed"/>
        <w:tblLook w:val="04A0" w:firstRow="1" w:lastRow="0" w:firstColumn="1" w:lastColumn="0" w:noHBand="0" w:noVBand="1"/>
      </w:tblPr>
      <w:tblGrid>
        <w:gridCol w:w="2408"/>
        <w:gridCol w:w="2835"/>
        <w:gridCol w:w="4964"/>
        <w:gridCol w:w="2407"/>
        <w:gridCol w:w="2554"/>
      </w:tblGrid>
      <w:tr w:rsidR="008913C6" w:rsidTr="0072389B">
        <w:trPr>
          <w:trHeight w:val="510"/>
        </w:trPr>
        <w:tc>
          <w:tcPr>
            <w:tcW w:w="2408" w:type="dxa"/>
          </w:tcPr>
          <w:p w:rsidR="007A2D9C" w:rsidRDefault="00F06FA8" w:rsidP="008913C6">
            <w:r>
              <w:rPr>
                <w:b/>
                <w:sz w:val="36"/>
              </w:rPr>
              <w:t>Daily operation</w:t>
            </w:r>
          </w:p>
          <w:p w:rsidR="00F4018F" w:rsidRDefault="00F4018F" w:rsidP="008913C6">
            <w:pPr>
              <w:ind w:right="1081"/>
            </w:pPr>
          </w:p>
        </w:tc>
        <w:tc>
          <w:tcPr>
            <w:tcW w:w="2835" w:type="dxa"/>
          </w:tcPr>
          <w:p w:rsidR="00F4018F" w:rsidRDefault="00F4018F" w:rsidP="008913C6">
            <w:pPr>
              <w:ind w:right="317"/>
              <w:jc w:val="center"/>
              <w:rPr>
                <w:b/>
                <w:sz w:val="28"/>
              </w:rPr>
            </w:pPr>
            <w:r w:rsidRPr="00EE3098">
              <w:rPr>
                <w:b/>
                <w:sz w:val="28"/>
              </w:rPr>
              <w:t>Guidance/ Measures in place</w:t>
            </w:r>
          </w:p>
          <w:p w:rsidR="00F4018F" w:rsidRPr="00EE3098" w:rsidRDefault="00F4018F" w:rsidP="008913C6">
            <w:pPr>
              <w:ind w:right="175"/>
              <w:rPr>
                <w:b/>
              </w:rPr>
            </w:pPr>
          </w:p>
        </w:tc>
        <w:tc>
          <w:tcPr>
            <w:tcW w:w="4964" w:type="dxa"/>
          </w:tcPr>
          <w:p w:rsidR="00F4018F" w:rsidRPr="00EE3098" w:rsidRDefault="00F4018F" w:rsidP="008913C6">
            <w:pPr>
              <w:ind w:right="1081"/>
              <w:rPr>
                <w:b/>
                <w:sz w:val="28"/>
              </w:rPr>
            </w:pPr>
            <w:r w:rsidRPr="00EE3098">
              <w:rPr>
                <w:b/>
                <w:sz w:val="28"/>
              </w:rPr>
              <w:t xml:space="preserve">Actions to be considered </w:t>
            </w:r>
            <w:r w:rsidR="005611DA">
              <w:rPr>
                <w:b/>
                <w:sz w:val="28"/>
              </w:rPr>
              <w:t xml:space="preserve">when school is notified </w:t>
            </w:r>
            <w:r>
              <w:rPr>
                <w:b/>
                <w:sz w:val="28"/>
              </w:rPr>
              <w:t xml:space="preserve"> of positive case </w:t>
            </w:r>
          </w:p>
          <w:p w:rsidR="00F4018F" w:rsidRDefault="00F4018F" w:rsidP="008913C6">
            <w:pPr>
              <w:shd w:val="clear" w:color="auto" w:fill="FFFFFF"/>
            </w:pPr>
          </w:p>
        </w:tc>
        <w:tc>
          <w:tcPr>
            <w:tcW w:w="2407" w:type="dxa"/>
          </w:tcPr>
          <w:p w:rsidR="00F4018F" w:rsidRPr="00EE3098" w:rsidRDefault="00F4018F" w:rsidP="008913C6">
            <w:pPr>
              <w:ind w:right="88"/>
              <w:rPr>
                <w:b/>
                <w:sz w:val="28"/>
              </w:rPr>
            </w:pPr>
            <w:r>
              <w:rPr>
                <w:b/>
                <w:sz w:val="28"/>
              </w:rPr>
              <w:t>Impact on education</w:t>
            </w:r>
          </w:p>
        </w:tc>
        <w:tc>
          <w:tcPr>
            <w:tcW w:w="2554" w:type="dxa"/>
          </w:tcPr>
          <w:p w:rsidR="00F4018F" w:rsidRPr="00EE3098" w:rsidRDefault="00F4018F" w:rsidP="008913C6">
            <w:pPr>
              <w:rPr>
                <w:b/>
                <w:sz w:val="28"/>
              </w:rPr>
            </w:pPr>
            <w:r>
              <w:rPr>
                <w:b/>
                <w:sz w:val="28"/>
              </w:rPr>
              <w:t xml:space="preserve">Communication </w:t>
            </w:r>
            <w:r w:rsidR="007A2D9C">
              <w:rPr>
                <w:b/>
                <w:sz w:val="28"/>
              </w:rPr>
              <w:t xml:space="preserve"> </w:t>
            </w:r>
            <w:proofErr w:type="spellStart"/>
            <w:r w:rsidR="007A2D9C">
              <w:rPr>
                <w:b/>
                <w:sz w:val="28"/>
              </w:rPr>
              <w:t>inc.</w:t>
            </w:r>
            <w:proofErr w:type="spellEnd"/>
            <w:r w:rsidR="007A2D9C">
              <w:rPr>
                <w:b/>
                <w:sz w:val="28"/>
              </w:rPr>
              <w:t xml:space="preserve"> roles and responsibilities </w:t>
            </w:r>
          </w:p>
        </w:tc>
      </w:tr>
      <w:tr w:rsidR="008913C6" w:rsidTr="0072389B">
        <w:trPr>
          <w:trHeight w:val="510"/>
        </w:trPr>
        <w:tc>
          <w:tcPr>
            <w:tcW w:w="2408" w:type="dxa"/>
          </w:tcPr>
          <w:p w:rsidR="00F4018F" w:rsidRDefault="00F4018F" w:rsidP="008913C6">
            <w:pPr>
              <w:ind w:right="175"/>
            </w:pPr>
            <w:r>
              <w:t xml:space="preserve">Classrooms </w:t>
            </w:r>
          </w:p>
        </w:tc>
        <w:tc>
          <w:tcPr>
            <w:tcW w:w="2835" w:type="dxa"/>
          </w:tcPr>
          <w:p w:rsidR="00F4018F" w:rsidRDefault="00833CE9" w:rsidP="008913C6">
            <w:pPr>
              <w:tabs>
                <w:tab w:val="left" w:pos="261"/>
              </w:tabs>
              <w:ind w:right="317"/>
            </w:pPr>
            <w:r>
              <w:t xml:space="preserve">Windows and </w:t>
            </w:r>
            <w:r w:rsidR="00F4018F">
              <w:t xml:space="preserve">doors to stay open </w:t>
            </w:r>
          </w:p>
          <w:p w:rsidR="00F4018F" w:rsidRDefault="00F4018F" w:rsidP="008913C6">
            <w:pPr>
              <w:tabs>
                <w:tab w:val="left" w:pos="403"/>
                <w:tab w:val="left" w:pos="1907"/>
              </w:tabs>
              <w:ind w:right="317"/>
            </w:pPr>
            <w:r>
              <w:t xml:space="preserve">Tables to be cleaned daily </w:t>
            </w:r>
          </w:p>
          <w:p w:rsidR="00F4018F" w:rsidRDefault="00F4018F" w:rsidP="008913C6">
            <w:pPr>
              <w:pStyle w:val="ListParagraph"/>
              <w:tabs>
                <w:tab w:val="left" w:pos="1907"/>
              </w:tabs>
              <w:ind w:left="0" w:right="1081"/>
            </w:pPr>
          </w:p>
        </w:tc>
        <w:tc>
          <w:tcPr>
            <w:tcW w:w="4964" w:type="dxa"/>
          </w:tcPr>
          <w:p w:rsidR="00833CE9" w:rsidRDefault="00833CE9" w:rsidP="008913C6">
            <w:pPr>
              <w:ind w:right="1081"/>
            </w:pPr>
            <w:r>
              <w:t xml:space="preserve">Children in related groups advised to test every other day for 10 days </w:t>
            </w:r>
          </w:p>
          <w:p w:rsidR="00B62CCA" w:rsidRDefault="00B62CCA" w:rsidP="008913C6">
            <w:pPr>
              <w:ind w:right="1081"/>
            </w:pPr>
          </w:p>
          <w:p w:rsidR="005611DA" w:rsidRDefault="00833CE9" w:rsidP="008913C6">
            <w:r>
              <w:t xml:space="preserve">Close contacts </w:t>
            </w:r>
            <w:r w:rsidR="00C12682">
              <w:t>within groups (breakfast club, E</w:t>
            </w:r>
            <w:r>
              <w:t>SC, enrichment clubs, form class, maths groups, friendship groups)</w:t>
            </w:r>
            <w:r w:rsidR="005611DA">
              <w:t xml:space="preserve"> will be required to LFT on the same day and report any positive outcomes – PCR must follow positive LFT </w:t>
            </w:r>
          </w:p>
        </w:tc>
        <w:tc>
          <w:tcPr>
            <w:tcW w:w="2407" w:type="dxa"/>
          </w:tcPr>
          <w:p w:rsidR="00833CE9" w:rsidRDefault="00833CE9" w:rsidP="008913C6">
            <w:r>
              <w:t>The reintroduction of bubbles will only be considered across class groups in the event of 5 or more cases in one</w:t>
            </w:r>
            <w:r w:rsidR="00AF7E26">
              <w:t xml:space="preserve"> close group = breakfast club, E</w:t>
            </w:r>
            <w:r>
              <w:t xml:space="preserve">SC, enrichment clubs, form class, maths groups </w:t>
            </w:r>
          </w:p>
          <w:p w:rsidR="005611DA" w:rsidRDefault="005611DA" w:rsidP="008913C6">
            <w:pPr>
              <w:ind w:right="229"/>
              <w:rPr>
                <w:rFonts w:ascii="Arial" w:eastAsia="Times New Roman" w:hAnsi="Arial" w:cs="Arial"/>
                <w:color w:val="0B0C0C"/>
                <w:sz w:val="20"/>
                <w:szCs w:val="29"/>
                <w:lang w:eastAsia="en-GB"/>
              </w:rPr>
            </w:pPr>
          </w:p>
          <w:p w:rsidR="005611DA" w:rsidRDefault="005611DA" w:rsidP="008913C6">
            <w:pPr>
              <w:ind w:right="229"/>
              <w:rPr>
                <w:rFonts w:ascii="Arial" w:eastAsia="Times New Roman" w:hAnsi="Arial" w:cs="Arial"/>
                <w:color w:val="0B0C0C"/>
                <w:sz w:val="20"/>
                <w:szCs w:val="29"/>
                <w:lang w:eastAsia="en-GB"/>
              </w:rPr>
            </w:pPr>
            <w:r>
              <w:rPr>
                <w:rFonts w:ascii="Arial" w:eastAsia="Times New Roman" w:hAnsi="Arial" w:cs="Arial"/>
                <w:color w:val="0B0C0C"/>
                <w:sz w:val="20"/>
                <w:szCs w:val="29"/>
                <w:lang w:eastAsia="en-GB"/>
              </w:rPr>
              <w:t xml:space="preserve">Home learning offered to asymptomatic children with positive result </w:t>
            </w:r>
          </w:p>
        </w:tc>
        <w:tc>
          <w:tcPr>
            <w:tcW w:w="2554" w:type="dxa"/>
          </w:tcPr>
          <w:p w:rsidR="00F4018F" w:rsidRDefault="005611DA" w:rsidP="008913C6">
            <w:pPr>
              <w:shd w:val="clear" w:color="auto" w:fill="FFFFFF"/>
              <w:jc w:val="center"/>
              <w:rPr>
                <w:rFonts w:ascii="Arial" w:eastAsia="Times New Roman" w:hAnsi="Arial" w:cs="Arial"/>
                <w:color w:val="0B0C0C"/>
                <w:sz w:val="20"/>
                <w:szCs w:val="29"/>
                <w:lang w:eastAsia="en-GB"/>
              </w:rPr>
            </w:pPr>
            <w:r>
              <w:rPr>
                <w:rFonts w:ascii="Arial" w:eastAsia="Times New Roman" w:hAnsi="Arial" w:cs="Arial"/>
                <w:color w:val="0B0C0C"/>
                <w:sz w:val="20"/>
                <w:szCs w:val="29"/>
                <w:lang w:eastAsia="en-GB"/>
              </w:rPr>
              <w:t xml:space="preserve">Parents will be advised by email – with a letter from the Academy  Head </w:t>
            </w:r>
          </w:p>
          <w:p w:rsidR="005611DA" w:rsidRDefault="005611DA" w:rsidP="008913C6">
            <w:pPr>
              <w:shd w:val="clear" w:color="auto" w:fill="FFFFFF"/>
              <w:jc w:val="center"/>
              <w:rPr>
                <w:rFonts w:ascii="Arial" w:eastAsia="Times New Roman" w:hAnsi="Arial" w:cs="Arial"/>
                <w:color w:val="0B0C0C"/>
                <w:sz w:val="20"/>
                <w:szCs w:val="29"/>
                <w:lang w:eastAsia="en-GB"/>
              </w:rPr>
            </w:pPr>
          </w:p>
          <w:p w:rsidR="005611DA" w:rsidRDefault="005611DA" w:rsidP="008913C6">
            <w:pPr>
              <w:shd w:val="clear" w:color="auto" w:fill="FFFFFF"/>
              <w:jc w:val="center"/>
              <w:rPr>
                <w:rFonts w:ascii="Arial" w:eastAsia="Times New Roman" w:hAnsi="Arial" w:cs="Arial"/>
                <w:color w:val="0B0C0C"/>
                <w:sz w:val="20"/>
                <w:szCs w:val="29"/>
                <w:lang w:eastAsia="en-GB"/>
              </w:rPr>
            </w:pPr>
            <w:r>
              <w:rPr>
                <w:rFonts w:ascii="Arial" w:eastAsia="Times New Roman" w:hAnsi="Arial" w:cs="Arial"/>
                <w:color w:val="0B0C0C"/>
                <w:sz w:val="20"/>
                <w:szCs w:val="29"/>
                <w:lang w:eastAsia="en-GB"/>
              </w:rPr>
              <w:t>Text</w:t>
            </w:r>
            <w:r w:rsidR="00AF7E26">
              <w:rPr>
                <w:rFonts w:ascii="Arial" w:eastAsia="Times New Roman" w:hAnsi="Arial" w:cs="Arial"/>
                <w:color w:val="0B0C0C"/>
                <w:sz w:val="20"/>
                <w:szCs w:val="29"/>
                <w:lang w:eastAsia="en-GB"/>
              </w:rPr>
              <w:t xml:space="preserve"> notification will be sent by NC</w:t>
            </w:r>
            <w:r>
              <w:rPr>
                <w:rFonts w:ascii="Arial" w:eastAsia="Times New Roman" w:hAnsi="Arial" w:cs="Arial"/>
                <w:color w:val="0B0C0C"/>
                <w:sz w:val="20"/>
                <w:szCs w:val="29"/>
                <w:lang w:eastAsia="en-GB"/>
              </w:rPr>
              <w:t xml:space="preserve"> to inform parents to check email </w:t>
            </w:r>
          </w:p>
        </w:tc>
      </w:tr>
      <w:tr w:rsidR="008913C6" w:rsidTr="0072389B">
        <w:trPr>
          <w:trHeight w:val="482"/>
        </w:trPr>
        <w:tc>
          <w:tcPr>
            <w:tcW w:w="2408" w:type="dxa"/>
          </w:tcPr>
          <w:p w:rsidR="00F4018F" w:rsidRDefault="00F4018F" w:rsidP="008913C6">
            <w:pPr>
              <w:ind w:right="175"/>
            </w:pPr>
            <w:r>
              <w:t xml:space="preserve">Assemblies </w:t>
            </w:r>
            <w:r w:rsidR="00F06FA8">
              <w:t xml:space="preserve"> </w:t>
            </w:r>
            <w:r>
              <w:t xml:space="preserve"> </w:t>
            </w:r>
          </w:p>
        </w:tc>
        <w:tc>
          <w:tcPr>
            <w:tcW w:w="2835" w:type="dxa"/>
          </w:tcPr>
          <w:p w:rsidR="00F4018F" w:rsidRDefault="00F4018F" w:rsidP="008913C6">
            <w:pPr>
              <w:tabs>
                <w:tab w:val="left" w:pos="261"/>
              </w:tabs>
              <w:ind w:right="317"/>
            </w:pPr>
            <w:r>
              <w:t xml:space="preserve">Children to sit in class rows </w:t>
            </w:r>
          </w:p>
          <w:p w:rsidR="00F4018F" w:rsidRDefault="00F4018F" w:rsidP="008913C6">
            <w:pPr>
              <w:tabs>
                <w:tab w:val="left" w:pos="261"/>
              </w:tabs>
              <w:ind w:right="317"/>
            </w:pPr>
            <w:r>
              <w:t xml:space="preserve">Children to face the same direction </w:t>
            </w:r>
          </w:p>
          <w:p w:rsidR="00F4018F" w:rsidRDefault="00F4018F" w:rsidP="008913C6">
            <w:pPr>
              <w:tabs>
                <w:tab w:val="left" w:pos="261"/>
              </w:tabs>
              <w:ind w:right="317"/>
            </w:pPr>
            <w:r>
              <w:t>Windows and doors</w:t>
            </w:r>
            <w:r w:rsidR="00AF7E26">
              <w:t xml:space="preserve"> in the</w:t>
            </w:r>
            <w:r w:rsidR="00547A12">
              <w:t xml:space="preserve"> hall</w:t>
            </w:r>
            <w:r>
              <w:t xml:space="preserve"> to be kept open </w:t>
            </w:r>
          </w:p>
          <w:p w:rsidR="00F4018F" w:rsidRDefault="00F4018F" w:rsidP="008913C6">
            <w:pPr>
              <w:pStyle w:val="ListParagraph"/>
              <w:tabs>
                <w:tab w:val="left" w:pos="261"/>
              </w:tabs>
              <w:ind w:left="0" w:right="317"/>
            </w:pPr>
          </w:p>
          <w:p w:rsidR="00F4018F" w:rsidRDefault="00F4018F" w:rsidP="008913C6">
            <w:pPr>
              <w:pStyle w:val="ListParagraph"/>
              <w:tabs>
                <w:tab w:val="left" w:pos="1907"/>
              </w:tabs>
              <w:ind w:left="0" w:right="1081"/>
            </w:pPr>
          </w:p>
        </w:tc>
        <w:tc>
          <w:tcPr>
            <w:tcW w:w="4964" w:type="dxa"/>
          </w:tcPr>
          <w:p w:rsidR="00547A12" w:rsidRDefault="00547A12" w:rsidP="008913C6">
            <w:pPr>
              <w:ind w:right="1081"/>
            </w:pPr>
            <w:r>
              <w:t xml:space="preserve">Whole school assemblies to be split into EYFS &amp; KS1 (EYFS Class) </w:t>
            </w:r>
          </w:p>
          <w:p w:rsidR="00547A12" w:rsidRDefault="00547A12" w:rsidP="008913C6">
            <w:pPr>
              <w:ind w:right="1081"/>
            </w:pPr>
            <w:r>
              <w:t>UKS2 &amp; LKS2 (Hall)</w:t>
            </w:r>
          </w:p>
          <w:p w:rsidR="00833CE9" w:rsidRDefault="00547A12" w:rsidP="008913C6">
            <w:pPr>
              <w:ind w:right="1081"/>
            </w:pPr>
            <w:r>
              <w:t xml:space="preserve"> </w:t>
            </w:r>
          </w:p>
          <w:p w:rsidR="00833CE9" w:rsidRDefault="00833CE9" w:rsidP="008913C6">
            <w:pPr>
              <w:ind w:right="1081"/>
            </w:pPr>
            <w:r>
              <w:t xml:space="preserve"> </w:t>
            </w:r>
          </w:p>
        </w:tc>
        <w:tc>
          <w:tcPr>
            <w:tcW w:w="2407" w:type="dxa"/>
          </w:tcPr>
          <w:p w:rsidR="00F4018F" w:rsidRDefault="005611DA" w:rsidP="008913C6">
            <w:pPr>
              <w:ind w:right="88"/>
            </w:pPr>
            <w:r>
              <w:t xml:space="preserve">Assemblies to continue with increased safety measures unless cases reach 10% of school population- they will then cease for 10 days </w:t>
            </w:r>
          </w:p>
        </w:tc>
        <w:tc>
          <w:tcPr>
            <w:tcW w:w="2554" w:type="dxa"/>
          </w:tcPr>
          <w:p w:rsidR="00F4018F" w:rsidRDefault="005611DA" w:rsidP="00547A12">
            <w:pPr>
              <w:ind w:right="170"/>
            </w:pPr>
            <w:r>
              <w:t xml:space="preserve">Staff will be notified by </w:t>
            </w:r>
            <w:r w:rsidR="00547A12">
              <w:t>S Collins</w:t>
            </w:r>
            <w:r>
              <w:t xml:space="preserve"> </w:t>
            </w:r>
          </w:p>
        </w:tc>
      </w:tr>
      <w:tr w:rsidR="008913C6" w:rsidTr="0072389B">
        <w:trPr>
          <w:trHeight w:val="482"/>
        </w:trPr>
        <w:tc>
          <w:tcPr>
            <w:tcW w:w="2408" w:type="dxa"/>
          </w:tcPr>
          <w:p w:rsidR="00F4018F" w:rsidRDefault="00F4018F" w:rsidP="008913C6">
            <w:pPr>
              <w:ind w:right="175"/>
            </w:pPr>
            <w:r>
              <w:t>Playground</w:t>
            </w:r>
          </w:p>
        </w:tc>
        <w:tc>
          <w:tcPr>
            <w:tcW w:w="2835" w:type="dxa"/>
          </w:tcPr>
          <w:p w:rsidR="00F4018F" w:rsidRDefault="00F4018F" w:rsidP="008913C6">
            <w:pPr>
              <w:ind w:right="176"/>
            </w:pPr>
            <w:r>
              <w:t xml:space="preserve">No restrictions </w:t>
            </w:r>
          </w:p>
          <w:p w:rsidR="00F4018F" w:rsidRDefault="00F4018F" w:rsidP="00547A12">
            <w:pPr>
              <w:ind w:right="176"/>
            </w:pPr>
          </w:p>
        </w:tc>
        <w:tc>
          <w:tcPr>
            <w:tcW w:w="4964" w:type="dxa"/>
            <w:vMerge w:val="restart"/>
          </w:tcPr>
          <w:p w:rsidR="00833CE9" w:rsidRDefault="00833CE9" w:rsidP="008913C6">
            <w:pPr>
              <w:ind w:right="1081"/>
            </w:pPr>
            <w:r>
              <w:t>friendship groups –I.e. playground groups will not trigger consideration of bubbles if across mixed educational groups.</w:t>
            </w:r>
          </w:p>
          <w:p w:rsidR="00F4018F" w:rsidRDefault="00F4018F" w:rsidP="008913C6">
            <w:pPr>
              <w:ind w:right="1081"/>
            </w:pPr>
          </w:p>
          <w:p w:rsidR="00547A12" w:rsidRDefault="00547A12" w:rsidP="008913C6">
            <w:pPr>
              <w:ind w:right="1081"/>
            </w:pPr>
            <w:r>
              <w:t>If an outbreak in school pupils can revert back to eating lunches in class groups only</w:t>
            </w:r>
          </w:p>
        </w:tc>
        <w:tc>
          <w:tcPr>
            <w:tcW w:w="2407" w:type="dxa"/>
          </w:tcPr>
          <w:p w:rsidR="00F4018F" w:rsidRDefault="005611DA" w:rsidP="008913C6">
            <w:pPr>
              <w:ind w:right="1081"/>
            </w:pPr>
            <w:r>
              <w:t>NA</w:t>
            </w:r>
          </w:p>
        </w:tc>
        <w:tc>
          <w:tcPr>
            <w:tcW w:w="2554" w:type="dxa"/>
          </w:tcPr>
          <w:p w:rsidR="00F4018F" w:rsidRDefault="00F4018F" w:rsidP="008913C6">
            <w:pPr>
              <w:ind w:right="170"/>
            </w:pPr>
          </w:p>
        </w:tc>
      </w:tr>
      <w:tr w:rsidR="008913C6" w:rsidTr="0072389B">
        <w:trPr>
          <w:trHeight w:val="482"/>
        </w:trPr>
        <w:tc>
          <w:tcPr>
            <w:tcW w:w="2408" w:type="dxa"/>
          </w:tcPr>
          <w:p w:rsidR="00F4018F" w:rsidRDefault="00F4018F" w:rsidP="008913C6">
            <w:pPr>
              <w:ind w:right="175"/>
            </w:pPr>
            <w:r>
              <w:t xml:space="preserve">Lunchtimes </w:t>
            </w:r>
          </w:p>
          <w:p w:rsidR="00F4018F" w:rsidRDefault="00F4018F" w:rsidP="008913C6">
            <w:pPr>
              <w:ind w:right="175"/>
            </w:pPr>
          </w:p>
        </w:tc>
        <w:tc>
          <w:tcPr>
            <w:tcW w:w="2835" w:type="dxa"/>
          </w:tcPr>
          <w:p w:rsidR="00547A12" w:rsidRDefault="00547A12" w:rsidP="008913C6">
            <w:pPr>
              <w:ind w:right="176"/>
            </w:pPr>
            <w:r>
              <w:t>EYFS/Sycamore to eat in classrooms</w:t>
            </w:r>
          </w:p>
          <w:p w:rsidR="00F4018F" w:rsidRDefault="00F4018F" w:rsidP="008913C6">
            <w:pPr>
              <w:ind w:right="176"/>
            </w:pPr>
            <w:r>
              <w:t xml:space="preserve"> </w:t>
            </w:r>
            <w:r w:rsidR="00547A12">
              <w:t>Pine and Juniper to use the hall.</w:t>
            </w:r>
          </w:p>
        </w:tc>
        <w:tc>
          <w:tcPr>
            <w:tcW w:w="4964" w:type="dxa"/>
            <w:vMerge/>
          </w:tcPr>
          <w:p w:rsidR="00F4018F" w:rsidRDefault="00F4018F" w:rsidP="008913C6">
            <w:pPr>
              <w:ind w:right="1081"/>
            </w:pPr>
          </w:p>
        </w:tc>
        <w:tc>
          <w:tcPr>
            <w:tcW w:w="2407" w:type="dxa"/>
          </w:tcPr>
          <w:p w:rsidR="00F4018F" w:rsidRDefault="005611DA" w:rsidP="008913C6">
            <w:pPr>
              <w:ind w:right="1081"/>
            </w:pPr>
            <w:r>
              <w:t>N/A</w:t>
            </w:r>
          </w:p>
        </w:tc>
        <w:tc>
          <w:tcPr>
            <w:tcW w:w="2554" w:type="dxa"/>
          </w:tcPr>
          <w:p w:rsidR="00F4018F" w:rsidRDefault="00F4018F" w:rsidP="008913C6">
            <w:pPr>
              <w:ind w:right="170"/>
            </w:pPr>
          </w:p>
        </w:tc>
      </w:tr>
      <w:tr w:rsidR="00F06FA8" w:rsidTr="0072389B">
        <w:trPr>
          <w:trHeight w:val="482"/>
        </w:trPr>
        <w:tc>
          <w:tcPr>
            <w:tcW w:w="2408" w:type="dxa"/>
          </w:tcPr>
          <w:p w:rsidR="00F06FA8" w:rsidRDefault="00F06FA8" w:rsidP="008913C6">
            <w:pPr>
              <w:ind w:right="175"/>
            </w:pPr>
            <w:r>
              <w:lastRenderedPageBreak/>
              <w:t xml:space="preserve">Parental attendance </w:t>
            </w:r>
          </w:p>
        </w:tc>
        <w:tc>
          <w:tcPr>
            <w:tcW w:w="2835" w:type="dxa"/>
          </w:tcPr>
          <w:p w:rsidR="00F06FA8" w:rsidRDefault="00F06FA8" w:rsidP="008913C6">
            <w:pPr>
              <w:ind w:right="176"/>
            </w:pPr>
            <w:r>
              <w:t xml:space="preserve">Only outdoor </w:t>
            </w:r>
            <w:r w:rsidR="008445AE">
              <w:t xml:space="preserve">events can be attended by parents </w:t>
            </w:r>
          </w:p>
          <w:p w:rsidR="008445AE" w:rsidRDefault="008445AE" w:rsidP="008913C6">
            <w:pPr>
              <w:ind w:right="176"/>
            </w:pPr>
          </w:p>
          <w:p w:rsidR="008445AE" w:rsidRDefault="008445AE" w:rsidP="008913C6">
            <w:pPr>
              <w:ind w:right="176"/>
            </w:pPr>
            <w:r>
              <w:t xml:space="preserve">Online engagement will be encouraged for indoor events </w:t>
            </w:r>
          </w:p>
        </w:tc>
        <w:tc>
          <w:tcPr>
            <w:tcW w:w="4964" w:type="dxa"/>
          </w:tcPr>
          <w:p w:rsidR="00F06FA8" w:rsidRDefault="00E95AA4" w:rsidP="008913C6">
            <w:pPr>
              <w:ind w:right="1081"/>
            </w:pPr>
            <w:r>
              <w:t xml:space="preserve">If parents advise that they have a positive LFT or positive PCR their children will be sent home to be tested </w:t>
            </w:r>
          </w:p>
          <w:p w:rsidR="00E95AA4" w:rsidRDefault="00E95AA4" w:rsidP="008913C6">
            <w:pPr>
              <w:ind w:right="1081"/>
            </w:pPr>
            <w:r>
              <w:t xml:space="preserve">Children must be collected by an adult that has not had a positive result – follow guidance below for actions relating to children </w:t>
            </w:r>
          </w:p>
        </w:tc>
        <w:tc>
          <w:tcPr>
            <w:tcW w:w="2407" w:type="dxa"/>
          </w:tcPr>
          <w:p w:rsidR="00F06FA8" w:rsidRDefault="00E95AA4" w:rsidP="008913C6">
            <w:r>
              <w:t>Teachers to use google classroom and other online platforms to promote children’s work</w:t>
            </w:r>
          </w:p>
          <w:p w:rsidR="00E95AA4" w:rsidRDefault="00E95AA4" w:rsidP="008913C6"/>
          <w:p w:rsidR="00E95AA4" w:rsidRDefault="00E95AA4" w:rsidP="008913C6"/>
        </w:tc>
        <w:tc>
          <w:tcPr>
            <w:tcW w:w="2554" w:type="dxa"/>
          </w:tcPr>
          <w:p w:rsidR="00F06FA8" w:rsidRDefault="00E95AA4" w:rsidP="008913C6">
            <w:pPr>
              <w:ind w:right="170"/>
            </w:pPr>
            <w:r>
              <w:t xml:space="preserve">Office to monitor parental messages + calls </w:t>
            </w:r>
          </w:p>
        </w:tc>
      </w:tr>
      <w:tr w:rsidR="00E95AA4" w:rsidTr="0072389B">
        <w:trPr>
          <w:trHeight w:val="482"/>
        </w:trPr>
        <w:tc>
          <w:tcPr>
            <w:tcW w:w="2408" w:type="dxa"/>
          </w:tcPr>
          <w:p w:rsidR="00E95AA4" w:rsidRDefault="00E95AA4" w:rsidP="008913C6">
            <w:pPr>
              <w:ind w:right="175"/>
            </w:pPr>
            <w:r>
              <w:t xml:space="preserve">EVCs </w:t>
            </w:r>
          </w:p>
        </w:tc>
        <w:tc>
          <w:tcPr>
            <w:tcW w:w="2835" w:type="dxa"/>
          </w:tcPr>
          <w:p w:rsidR="00E95AA4" w:rsidRDefault="00E95AA4" w:rsidP="008913C6">
            <w:pPr>
              <w:ind w:right="176"/>
            </w:pPr>
            <w:r>
              <w:t xml:space="preserve">Follow transport guidance below </w:t>
            </w:r>
          </w:p>
          <w:p w:rsidR="00E95AA4" w:rsidRDefault="00E95AA4" w:rsidP="008913C6">
            <w:pPr>
              <w:ind w:right="176"/>
            </w:pPr>
          </w:p>
          <w:p w:rsidR="00E95AA4" w:rsidRDefault="00E6042C" w:rsidP="008913C6">
            <w:pPr>
              <w:ind w:right="176"/>
            </w:pPr>
            <w:r>
              <w:t xml:space="preserve">Ratios can be supported with parents that can evidence a negative LFT on the day of the visit </w:t>
            </w:r>
          </w:p>
          <w:p w:rsidR="004E4CCA" w:rsidRDefault="004E4CCA" w:rsidP="008913C6">
            <w:pPr>
              <w:ind w:right="176"/>
            </w:pPr>
          </w:p>
          <w:p w:rsidR="00156D43" w:rsidRDefault="00156D43" w:rsidP="00156D43">
            <w:pPr>
              <w:ind w:right="176"/>
            </w:pPr>
            <w:r>
              <w:t>Encouraged to go ahead with COVID RA from receiving site in place</w:t>
            </w:r>
          </w:p>
        </w:tc>
        <w:tc>
          <w:tcPr>
            <w:tcW w:w="4964" w:type="dxa"/>
          </w:tcPr>
          <w:p w:rsidR="00E95AA4" w:rsidRDefault="0072389B" w:rsidP="008913C6">
            <w:pPr>
              <w:ind w:right="1081"/>
            </w:pPr>
            <w:r>
              <w:t xml:space="preserve">Adults will be replaced where possible to allow visits to continue </w:t>
            </w:r>
          </w:p>
          <w:p w:rsidR="0072389B" w:rsidRDefault="0072389B" w:rsidP="008913C6">
            <w:pPr>
              <w:ind w:right="1081"/>
            </w:pPr>
          </w:p>
          <w:p w:rsidR="0072389B" w:rsidRDefault="0072389B" w:rsidP="008913C6">
            <w:pPr>
              <w:ind w:right="1081"/>
            </w:pPr>
            <w:r>
              <w:t xml:space="preserve">If the visit lead is unable to attend a member of SLT will replace them  where possible </w:t>
            </w:r>
          </w:p>
          <w:p w:rsidR="0072389B" w:rsidRDefault="0072389B" w:rsidP="008913C6">
            <w:pPr>
              <w:ind w:right="1081"/>
            </w:pPr>
          </w:p>
          <w:p w:rsidR="0072389B" w:rsidRDefault="00547A12" w:rsidP="008913C6">
            <w:pPr>
              <w:ind w:right="1081"/>
            </w:pPr>
            <w:r>
              <w:t>P</w:t>
            </w:r>
            <w:r w:rsidR="0072389B">
              <w:t xml:space="preserve">arents will be made aware of what cost elements are refundable prior to giving consent </w:t>
            </w:r>
          </w:p>
        </w:tc>
        <w:tc>
          <w:tcPr>
            <w:tcW w:w="2407" w:type="dxa"/>
          </w:tcPr>
          <w:p w:rsidR="00E95AA4" w:rsidRDefault="004E4CCA" w:rsidP="008913C6">
            <w:pPr>
              <w:ind w:right="229"/>
            </w:pPr>
            <w:r>
              <w:t xml:space="preserve">EVCs will only be cancelled if </w:t>
            </w:r>
            <w:r w:rsidR="0072389B">
              <w:t xml:space="preserve">adult ratios cannot be met </w:t>
            </w:r>
          </w:p>
          <w:p w:rsidR="0072389B" w:rsidRDefault="0072389B" w:rsidP="008913C6">
            <w:pPr>
              <w:ind w:right="229"/>
            </w:pPr>
          </w:p>
        </w:tc>
        <w:tc>
          <w:tcPr>
            <w:tcW w:w="2554" w:type="dxa"/>
          </w:tcPr>
          <w:p w:rsidR="00E95AA4" w:rsidRDefault="0072389B" w:rsidP="0072389B">
            <w:pPr>
              <w:tabs>
                <w:tab w:val="left" w:pos="178"/>
              </w:tabs>
              <w:ind w:right="459"/>
            </w:pPr>
            <w:r>
              <w:t xml:space="preserve">All communication to parents regarding EVCs will set out cancellation procedures </w:t>
            </w:r>
          </w:p>
        </w:tc>
      </w:tr>
    </w:tbl>
    <w:p w:rsidR="00CF6E33" w:rsidRDefault="00CF6E33" w:rsidP="008913C6">
      <w:pPr>
        <w:ind w:right="1081"/>
      </w:pPr>
    </w:p>
    <w:p w:rsidR="007A2D9C" w:rsidRDefault="007A2D9C" w:rsidP="008913C6">
      <w:pPr>
        <w:ind w:right="1081"/>
      </w:pPr>
    </w:p>
    <w:tbl>
      <w:tblPr>
        <w:tblStyle w:val="TableGrid"/>
        <w:tblW w:w="0" w:type="auto"/>
        <w:tblInd w:w="-714" w:type="dxa"/>
        <w:tblLayout w:type="fixed"/>
        <w:tblLook w:val="04A0" w:firstRow="1" w:lastRow="0" w:firstColumn="1" w:lastColumn="0" w:noHBand="0" w:noVBand="1"/>
      </w:tblPr>
      <w:tblGrid>
        <w:gridCol w:w="1985"/>
        <w:gridCol w:w="3544"/>
        <w:gridCol w:w="4536"/>
        <w:gridCol w:w="2410"/>
        <w:gridCol w:w="3260"/>
      </w:tblGrid>
      <w:tr w:rsidR="007A2D9C" w:rsidTr="008913C6">
        <w:trPr>
          <w:trHeight w:val="510"/>
        </w:trPr>
        <w:tc>
          <w:tcPr>
            <w:tcW w:w="1985" w:type="dxa"/>
          </w:tcPr>
          <w:p w:rsidR="007A2D9C" w:rsidRPr="007A2D9C" w:rsidRDefault="007A2D9C" w:rsidP="00156D43">
            <w:pPr>
              <w:shd w:val="clear" w:color="auto" w:fill="FFFFFF"/>
              <w:textAlignment w:val="baseline"/>
              <w:outlineLvl w:val="1"/>
              <w:rPr>
                <w:rFonts w:ascii="Arial" w:eastAsia="Times New Roman" w:hAnsi="Arial" w:cs="Arial"/>
                <w:b/>
                <w:bCs/>
                <w:color w:val="0B0C0C"/>
                <w:szCs w:val="54"/>
                <w:lang w:eastAsia="en-GB"/>
              </w:rPr>
            </w:pPr>
            <w:r w:rsidRPr="007A2D9C">
              <w:rPr>
                <w:rFonts w:ascii="Arial" w:eastAsia="Times New Roman" w:hAnsi="Arial" w:cs="Arial"/>
                <w:b/>
                <w:bCs/>
                <w:color w:val="0B0C0C"/>
                <w:szCs w:val="54"/>
                <w:lang w:eastAsia="en-GB"/>
              </w:rPr>
              <w:t>Tracing close contacts and isolation</w:t>
            </w:r>
          </w:p>
          <w:p w:rsidR="007A2D9C" w:rsidRDefault="007A2D9C" w:rsidP="008913C6">
            <w:pPr>
              <w:ind w:right="1081"/>
            </w:pPr>
          </w:p>
        </w:tc>
        <w:tc>
          <w:tcPr>
            <w:tcW w:w="3544" w:type="dxa"/>
          </w:tcPr>
          <w:p w:rsidR="007A2D9C" w:rsidRDefault="007A2D9C" w:rsidP="008913C6">
            <w:pPr>
              <w:ind w:right="317"/>
              <w:rPr>
                <w:b/>
                <w:sz w:val="28"/>
              </w:rPr>
            </w:pPr>
            <w:r w:rsidRPr="00EE3098">
              <w:rPr>
                <w:b/>
                <w:sz w:val="28"/>
              </w:rPr>
              <w:t xml:space="preserve">Guidance/ Measures in place </w:t>
            </w:r>
          </w:p>
          <w:p w:rsidR="007A2D9C" w:rsidRPr="00EE3098" w:rsidRDefault="007A2D9C" w:rsidP="008913C6">
            <w:pPr>
              <w:ind w:right="175"/>
              <w:rPr>
                <w:b/>
              </w:rPr>
            </w:pPr>
          </w:p>
        </w:tc>
        <w:tc>
          <w:tcPr>
            <w:tcW w:w="4536" w:type="dxa"/>
          </w:tcPr>
          <w:p w:rsidR="007A2D9C" w:rsidRPr="00EE3098" w:rsidRDefault="007A2D9C" w:rsidP="008913C6">
            <w:pPr>
              <w:ind w:right="1081"/>
              <w:rPr>
                <w:b/>
                <w:sz w:val="28"/>
              </w:rPr>
            </w:pPr>
            <w:r w:rsidRPr="00EE3098">
              <w:rPr>
                <w:b/>
                <w:sz w:val="28"/>
              </w:rPr>
              <w:t xml:space="preserve">Actions to be considered </w:t>
            </w:r>
            <w:r>
              <w:rPr>
                <w:b/>
                <w:sz w:val="28"/>
              </w:rPr>
              <w:t xml:space="preserve">when school is notified  of positive case </w:t>
            </w:r>
          </w:p>
          <w:p w:rsidR="007A2D9C" w:rsidRDefault="007A2D9C" w:rsidP="008913C6">
            <w:pPr>
              <w:shd w:val="clear" w:color="auto" w:fill="FFFFFF"/>
            </w:pPr>
          </w:p>
        </w:tc>
        <w:tc>
          <w:tcPr>
            <w:tcW w:w="2410" w:type="dxa"/>
          </w:tcPr>
          <w:p w:rsidR="007A2D9C" w:rsidRPr="00EE3098" w:rsidRDefault="007A2D9C" w:rsidP="008913C6">
            <w:pPr>
              <w:ind w:right="88"/>
              <w:rPr>
                <w:b/>
                <w:sz w:val="28"/>
              </w:rPr>
            </w:pPr>
            <w:r>
              <w:rPr>
                <w:b/>
                <w:sz w:val="28"/>
              </w:rPr>
              <w:t>Impact on education</w:t>
            </w:r>
          </w:p>
        </w:tc>
        <w:tc>
          <w:tcPr>
            <w:tcW w:w="3260" w:type="dxa"/>
          </w:tcPr>
          <w:p w:rsidR="007A2D9C" w:rsidRPr="00EE3098" w:rsidRDefault="007A2D9C" w:rsidP="008913C6">
            <w:pPr>
              <w:rPr>
                <w:b/>
                <w:sz w:val="28"/>
              </w:rPr>
            </w:pPr>
            <w:r>
              <w:rPr>
                <w:b/>
                <w:sz w:val="28"/>
              </w:rPr>
              <w:t xml:space="preserve">Communication  </w:t>
            </w:r>
            <w:proofErr w:type="spellStart"/>
            <w:r>
              <w:rPr>
                <w:b/>
                <w:sz w:val="28"/>
              </w:rPr>
              <w:t>inc.</w:t>
            </w:r>
            <w:proofErr w:type="spellEnd"/>
            <w:r>
              <w:rPr>
                <w:b/>
                <w:sz w:val="28"/>
              </w:rPr>
              <w:t xml:space="preserve"> roles and responsibilities </w:t>
            </w:r>
          </w:p>
        </w:tc>
      </w:tr>
      <w:tr w:rsidR="007A2D9C" w:rsidTr="008913C6">
        <w:trPr>
          <w:trHeight w:val="510"/>
        </w:trPr>
        <w:tc>
          <w:tcPr>
            <w:tcW w:w="1985" w:type="dxa"/>
          </w:tcPr>
          <w:p w:rsidR="007A2D9C" w:rsidRDefault="007A2D9C" w:rsidP="008913C6">
            <w:pPr>
              <w:ind w:right="34"/>
            </w:pPr>
            <w:r>
              <w:t xml:space="preserve">Informing parents </w:t>
            </w:r>
          </w:p>
        </w:tc>
        <w:tc>
          <w:tcPr>
            <w:tcW w:w="3544" w:type="dxa"/>
          </w:tcPr>
          <w:p w:rsidR="007A2D9C" w:rsidRDefault="007A2D9C" w:rsidP="008913C6">
            <w:pPr>
              <w:ind w:right="175"/>
            </w:pPr>
            <w:r>
              <w:t xml:space="preserve">Parents will be notified of the presence of a positive case in a class or group by the school but no names will be shared. If staff are aware of close contacts parents will be notified as soon as possible alongside NHS track and Trace.  </w:t>
            </w:r>
          </w:p>
          <w:p w:rsidR="007A2D9C" w:rsidRDefault="007A2D9C" w:rsidP="008913C6">
            <w:pPr>
              <w:ind w:right="1081"/>
            </w:pPr>
          </w:p>
          <w:p w:rsidR="007A2D9C" w:rsidRDefault="007A2D9C" w:rsidP="008913C6">
            <w:pPr>
              <w:ind w:right="1081"/>
            </w:pPr>
          </w:p>
        </w:tc>
        <w:tc>
          <w:tcPr>
            <w:tcW w:w="4536" w:type="dxa"/>
          </w:tcPr>
          <w:p w:rsidR="009F21AF" w:rsidRDefault="009F21AF" w:rsidP="009F21AF">
            <w:pPr>
              <w:shd w:val="clear" w:color="auto" w:fill="FFFFFF"/>
              <w:spacing w:before="300" w:after="300"/>
            </w:pPr>
            <w:r>
              <w:t>Close contacts will now be identified via NHS Test and Trace and education settings will no longer be expected to undertake contact tracing.</w:t>
            </w:r>
          </w:p>
          <w:p w:rsidR="009F21AF" w:rsidRDefault="009F21AF" w:rsidP="009F21AF">
            <w:pPr>
              <w:shd w:val="clear" w:color="auto" w:fill="FFFFFF"/>
              <w:spacing w:before="300" w:after="300"/>
            </w:pPr>
            <w: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w:t>
            </w:r>
            <w:r>
              <w:lastRenderedPageBreak/>
              <w:t>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9F21AF" w:rsidRDefault="009F21AF" w:rsidP="009F21AF">
            <w:pPr>
              <w:shd w:val="clear" w:color="auto" w:fill="FFFFFF"/>
              <w:spacing w:before="300" w:after="300"/>
            </w:pPr>
            <w:r>
              <w:t>Individuals are not required to self-isolate if they live in the same household as someone with COVID-19, or are a close contact of someone with COVID-19, and any of the following apply:</w:t>
            </w:r>
          </w:p>
          <w:p w:rsidR="009F21AF" w:rsidRDefault="009F21AF" w:rsidP="009F21AF">
            <w:pPr>
              <w:shd w:val="clear" w:color="auto" w:fill="FFFFFF"/>
              <w:spacing w:before="300" w:after="300"/>
            </w:pPr>
            <w:r>
              <w:t>•</w:t>
            </w:r>
            <w:r>
              <w:tab/>
              <w:t>they are fully vaccinated</w:t>
            </w:r>
          </w:p>
          <w:p w:rsidR="009F21AF" w:rsidRDefault="009F21AF" w:rsidP="009F21AF">
            <w:pPr>
              <w:shd w:val="clear" w:color="auto" w:fill="FFFFFF"/>
              <w:spacing w:before="300" w:after="300"/>
            </w:pPr>
            <w:r>
              <w:t>•</w:t>
            </w:r>
            <w:r>
              <w:tab/>
              <w:t>they are below the age of 18 years and 6 months</w:t>
            </w:r>
          </w:p>
          <w:p w:rsidR="009F21AF" w:rsidRDefault="009F21AF" w:rsidP="009F21AF">
            <w:pPr>
              <w:shd w:val="clear" w:color="auto" w:fill="FFFFFF"/>
              <w:spacing w:before="300" w:after="300"/>
            </w:pPr>
            <w:r>
              <w:t>•</w:t>
            </w:r>
            <w:r>
              <w:tab/>
              <w:t>they have taken part in or are currently part of an approved COVID-19 vaccine trial</w:t>
            </w:r>
          </w:p>
          <w:p w:rsidR="009F21AF" w:rsidRDefault="009F21AF" w:rsidP="009F21AF">
            <w:pPr>
              <w:shd w:val="clear" w:color="auto" w:fill="FFFFFF"/>
              <w:spacing w:before="300" w:after="300"/>
            </w:pPr>
            <w:r>
              <w:t>•</w:t>
            </w:r>
            <w:r>
              <w:tab/>
              <w:t>they are not able to get vaccinated for medical reasons</w:t>
            </w:r>
          </w:p>
          <w:p w:rsidR="009F21AF" w:rsidRDefault="009F21AF" w:rsidP="009F21AF">
            <w:pPr>
              <w:shd w:val="clear" w:color="auto" w:fill="FFFFFF"/>
              <w:spacing w:before="300" w:after="300"/>
            </w:pPr>
            <w:r>
              <w:t>Instead, they will be contacted by NHS Test and Trace, informed they have been in close contact with a positive case and advised to take a PCR test. We would encourage all individuals to take a PCR test if advised to do so.</w:t>
            </w:r>
          </w:p>
          <w:p w:rsidR="007A2D9C" w:rsidRDefault="009F21AF" w:rsidP="009F21AF">
            <w:pPr>
              <w:shd w:val="clear" w:color="auto" w:fill="FFFFFF"/>
              <w:spacing w:before="300" w:after="300"/>
            </w:pPr>
            <w:r>
              <w:t xml:space="preserve">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w:t>
            </w:r>
            <w:r>
              <w:lastRenderedPageBreak/>
              <w:t>that these are worn when travelling on public or dedicated transport.</w:t>
            </w:r>
          </w:p>
        </w:tc>
        <w:tc>
          <w:tcPr>
            <w:tcW w:w="2410" w:type="dxa"/>
          </w:tcPr>
          <w:p w:rsidR="007A2D9C" w:rsidRPr="008E5F55" w:rsidRDefault="007A2D9C" w:rsidP="008913C6">
            <w:pPr>
              <w:ind w:right="34"/>
              <w:rPr>
                <w:rFonts w:ascii="Arial" w:eastAsia="Times New Roman" w:hAnsi="Arial" w:cs="Arial"/>
                <w:color w:val="0B0C0C"/>
                <w:sz w:val="20"/>
                <w:szCs w:val="29"/>
                <w:lang w:eastAsia="en-GB"/>
              </w:rPr>
            </w:pPr>
            <w:r>
              <w:rPr>
                <w:rFonts w:ascii="Arial" w:eastAsia="Times New Roman" w:hAnsi="Arial" w:cs="Arial"/>
                <w:color w:val="0B0C0C"/>
                <w:sz w:val="20"/>
                <w:szCs w:val="29"/>
                <w:lang w:eastAsia="en-GB"/>
              </w:rPr>
              <w:lastRenderedPageBreak/>
              <w:t xml:space="preserve">Pupils awaiting results or asymptomatic but positive will receive home learning in line with the Trust policy </w:t>
            </w:r>
          </w:p>
        </w:tc>
        <w:tc>
          <w:tcPr>
            <w:tcW w:w="3260" w:type="dxa"/>
          </w:tcPr>
          <w:p w:rsidR="007A2D9C" w:rsidRDefault="007A2D9C" w:rsidP="008913C6">
            <w:pPr>
              <w:rPr>
                <w:rFonts w:ascii="Arial" w:eastAsia="Times New Roman" w:hAnsi="Arial" w:cs="Arial"/>
                <w:color w:val="0B0C0C"/>
                <w:sz w:val="20"/>
                <w:szCs w:val="29"/>
                <w:lang w:eastAsia="en-GB"/>
              </w:rPr>
            </w:pPr>
            <w:r>
              <w:rPr>
                <w:rFonts w:ascii="Arial" w:eastAsia="Times New Roman" w:hAnsi="Arial" w:cs="Arial"/>
                <w:color w:val="0B0C0C"/>
                <w:sz w:val="20"/>
                <w:szCs w:val="29"/>
                <w:lang w:eastAsia="en-GB"/>
              </w:rPr>
              <w:t xml:space="preserve">Class teachers to contact parents of pupils to inform them of the home learning offer </w:t>
            </w:r>
          </w:p>
          <w:p w:rsidR="007A2D9C" w:rsidRDefault="007A2D9C" w:rsidP="008913C6">
            <w:pPr>
              <w:rPr>
                <w:rFonts w:ascii="Arial" w:eastAsia="Times New Roman" w:hAnsi="Arial" w:cs="Arial"/>
                <w:color w:val="0B0C0C"/>
                <w:sz w:val="20"/>
                <w:szCs w:val="29"/>
                <w:lang w:eastAsia="en-GB"/>
              </w:rPr>
            </w:pPr>
          </w:p>
          <w:p w:rsidR="007A2D9C" w:rsidRPr="008E5F55" w:rsidRDefault="007A2D9C" w:rsidP="008913C6">
            <w:pPr>
              <w:rPr>
                <w:rFonts w:ascii="Arial" w:eastAsia="Times New Roman" w:hAnsi="Arial" w:cs="Arial"/>
                <w:color w:val="0B0C0C"/>
                <w:sz w:val="20"/>
                <w:szCs w:val="29"/>
                <w:lang w:eastAsia="en-GB"/>
              </w:rPr>
            </w:pPr>
          </w:p>
        </w:tc>
      </w:tr>
      <w:tr w:rsidR="007A2D9C" w:rsidTr="00156D43">
        <w:trPr>
          <w:trHeight w:val="482"/>
        </w:trPr>
        <w:tc>
          <w:tcPr>
            <w:tcW w:w="1985" w:type="dxa"/>
          </w:tcPr>
          <w:p w:rsidR="007A2D9C" w:rsidRDefault="007A2D9C" w:rsidP="008913C6">
            <w:pPr>
              <w:ind w:right="34"/>
            </w:pPr>
            <w:r>
              <w:lastRenderedPageBreak/>
              <w:t xml:space="preserve">Informing the LA </w:t>
            </w:r>
          </w:p>
        </w:tc>
        <w:tc>
          <w:tcPr>
            <w:tcW w:w="3544" w:type="dxa"/>
          </w:tcPr>
          <w:p w:rsidR="007A2D9C" w:rsidRDefault="00AF7E26" w:rsidP="008913C6">
            <w:pPr>
              <w:ind w:right="1081"/>
            </w:pPr>
            <w:r>
              <w:t>S Coll</w:t>
            </w:r>
            <w:r w:rsidR="009F21AF">
              <w:t>ins</w:t>
            </w:r>
            <w:r w:rsidR="007A2D9C">
              <w:t xml:space="preserve"> has information on who to contact </w:t>
            </w:r>
          </w:p>
        </w:tc>
        <w:tc>
          <w:tcPr>
            <w:tcW w:w="4536" w:type="dxa"/>
            <w:vMerge w:val="restart"/>
          </w:tcPr>
          <w:p w:rsidR="007A2D9C" w:rsidRDefault="007A2D9C" w:rsidP="008913C6">
            <w:pPr>
              <w:ind w:right="1081"/>
            </w:pPr>
          </w:p>
        </w:tc>
        <w:tc>
          <w:tcPr>
            <w:tcW w:w="2410" w:type="dxa"/>
          </w:tcPr>
          <w:p w:rsidR="007A2D9C" w:rsidRDefault="007A2D9C" w:rsidP="008913C6">
            <w:pPr>
              <w:ind w:right="34"/>
            </w:pPr>
          </w:p>
        </w:tc>
        <w:tc>
          <w:tcPr>
            <w:tcW w:w="3260" w:type="dxa"/>
          </w:tcPr>
          <w:p w:rsidR="007A2D9C" w:rsidRDefault="009F21AF" w:rsidP="008913C6">
            <w:pPr>
              <w:ind w:right="34"/>
            </w:pPr>
            <w:r>
              <w:t>S Collins</w:t>
            </w:r>
            <w:r w:rsidR="007A2D9C">
              <w:t xml:space="preserve"> will notify the LA as per the County Council flow chart </w:t>
            </w:r>
          </w:p>
        </w:tc>
      </w:tr>
      <w:tr w:rsidR="007A2D9C" w:rsidTr="00156D43">
        <w:trPr>
          <w:trHeight w:val="482"/>
        </w:trPr>
        <w:tc>
          <w:tcPr>
            <w:tcW w:w="1985" w:type="dxa"/>
          </w:tcPr>
          <w:p w:rsidR="007A2D9C" w:rsidRDefault="007A2D9C" w:rsidP="008913C6">
            <w:pPr>
              <w:ind w:right="34"/>
            </w:pPr>
            <w:r>
              <w:t xml:space="preserve">Informing PHE </w:t>
            </w:r>
          </w:p>
        </w:tc>
        <w:tc>
          <w:tcPr>
            <w:tcW w:w="3544" w:type="dxa"/>
          </w:tcPr>
          <w:p w:rsidR="007A2D9C" w:rsidRDefault="009F21AF" w:rsidP="008913C6">
            <w:pPr>
              <w:ind w:right="1081"/>
            </w:pPr>
            <w:r>
              <w:t>S Collins</w:t>
            </w:r>
            <w:r w:rsidR="007A2D9C">
              <w:t xml:space="preserve"> to follow PHE guidance on when to notify </w:t>
            </w:r>
          </w:p>
        </w:tc>
        <w:tc>
          <w:tcPr>
            <w:tcW w:w="4536" w:type="dxa"/>
            <w:vMerge/>
          </w:tcPr>
          <w:p w:rsidR="007A2D9C" w:rsidRDefault="007A2D9C" w:rsidP="008913C6">
            <w:pPr>
              <w:ind w:right="1081"/>
            </w:pPr>
          </w:p>
        </w:tc>
        <w:tc>
          <w:tcPr>
            <w:tcW w:w="2410" w:type="dxa"/>
          </w:tcPr>
          <w:p w:rsidR="007A2D9C" w:rsidRDefault="007A2D9C" w:rsidP="008913C6">
            <w:pPr>
              <w:ind w:right="34"/>
            </w:pPr>
          </w:p>
        </w:tc>
        <w:tc>
          <w:tcPr>
            <w:tcW w:w="3260" w:type="dxa"/>
          </w:tcPr>
          <w:p w:rsidR="007A2D9C" w:rsidRDefault="009F21AF" w:rsidP="008913C6">
            <w:pPr>
              <w:ind w:right="176"/>
            </w:pPr>
            <w:r>
              <w:t>S Collins</w:t>
            </w:r>
            <w:r w:rsidR="007A2D9C">
              <w:t xml:space="preserve"> will follow PHE guidance and report as required </w:t>
            </w:r>
          </w:p>
        </w:tc>
      </w:tr>
      <w:tr w:rsidR="007A2D9C" w:rsidTr="00156D43">
        <w:trPr>
          <w:trHeight w:val="482"/>
        </w:trPr>
        <w:tc>
          <w:tcPr>
            <w:tcW w:w="1985" w:type="dxa"/>
          </w:tcPr>
          <w:p w:rsidR="007A2D9C" w:rsidRDefault="007A2D9C" w:rsidP="008913C6">
            <w:pPr>
              <w:ind w:right="34"/>
            </w:pPr>
            <w:r>
              <w:t xml:space="preserve">Informing CMAT </w:t>
            </w:r>
          </w:p>
        </w:tc>
        <w:tc>
          <w:tcPr>
            <w:tcW w:w="3544" w:type="dxa"/>
          </w:tcPr>
          <w:p w:rsidR="007A2D9C" w:rsidRDefault="007A2D9C" w:rsidP="008913C6">
            <w:pPr>
              <w:ind w:right="1081"/>
            </w:pPr>
            <w:r>
              <w:t xml:space="preserve">The attendance register will report cases. </w:t>
            </w:r>
          </w:p>
          <w:p w:rsidR="007A2D9C" w:rsidRDefault="007A2D9C" w:rsidP="008913C6">
            <w:pPr>
              <w:ind w:right="1081"/>
            </w:pPr>
          </w:p>
        </w:tc>
        <w:tc>
          <w:tcPr>
            <w:tcW w:w="4536" w:type="dxa"/>
            <w:vMerge/>
          </w:tcPr>
          <w:p w:rsidR="007A2D9C" w:rsidRDefault="007A2D9C" w:rsidP="008913C6">
            <w:pPr>
              <w:ind w:right="1081"/>
            </w:pPr>
          </w:p>
        </w:tc>
        <w:tc>
          <w:tcPr>
            <w:tcW w:w="2410" w:type="dxa"/>
          </w:tcPr>
          <w:p w:rsidR="007A2D9C" w:rsidRDefault="007A2D9C" w:rsidP="008913C6">
            <w:pPr>
              <w:ind w:right="175"/>
            </w:pPr>
            <w:r>
              <w:t xml:space="preserve">CMAT home learning policy to be applied to absence where pupils are asymptomatic </w:t>
            </w:r>
          </w:p>
        </w:tc>
        <w:tc>
          <w:tcPr>
            <w:tcW w:w="3260" w:type="dxa"/>
          </w:tcPr>
          <w:p w:rsidR="007A2D9C" w:rsidRDefault="007A2D9C" w:rsidP="009F21AF">
            <w:pPr>
              <w:ind w:right="176"/>
            </w:pPr>
            <w:r>
              <w:t xml:space="preserve">In the event of multiple cases in one group CMAT will be advised by </w:t>
            </w:r>
            <w:r w:rsidR="009F21AF">
              <w:t>S Collins</w:t>
            </w:r>
          </w:p>
        </w:tc>
      </w:tr>
    </w:tbl>
    <w:p w:rsidR="00CF6E33" w:rsidRDefault="00CF6E33" w:rsidP="008913C6">
      <w:pPr>
        <w:ind w:right="1081"/>
      </w:pPr>
    </w:p>
    <w:p w:rsidR="00BD39A4" w:rsidRDefault="00BD39A4" w:rsidP="008913C6">
      <w:pPr>
        <w:ind w:right="1081"/>
        <w:rPr>
          <w:b/>
          <w:sz w:val="40"/>
        </w:rPr>
      </w:pPr>
    </w:p>
    <w:p w:rsidR="00156D43" w:rsidRPr="00AD6B63" w:rsidRDefault="00156D43" w:rsidP="008913C6">
      <w:pPr>
        <w:ind w:right="1081"/>
        <w:rPr>
          <w:b/>
          <w:sz w:val="40"/>
        </w:rPr>
      </w:pPr>
    </w:p>
    <w:tbl>
      <w:tblPr>
        <w:tblStyle w:val="TableGrid"/>
        <w:tblW w:w="0" w:type="auto"/>
        <w:tblInd w:w="-714" w:type="dxa"/>
        <w:tblLayout w:type="fixed"/>
        <w:tblLook w:val="04A0" w:firstRow="1" w:lastRow="0" w:firstColumn="1" w:lastColumn="0" w:noHBand="0" w:noVBand="1"/>
      </w:tblPr>
      <w:tblGrid>
        <w:gridCol w:w="1702"/>
        <w:gridCol w:w="3685"/>
        <w:gridCol w:w="4961"/>
        <w:gridCol w:w="2268"/>
        <w:gridCol w:w="2835"/>
      </w:tblGrid>
      <w:tr w:rsidR="007A2D9C" w:rsidTr="00156D43">
        <w:trPr>
          <w:trHeight w:val="510"/>
        </w:trPr>
        <w:tc>
          <w:tcPr>
            <w:tcW w:w="1702" w:type="dxa"/>
          </w:tcPr>
          <w:p w:rsidR="007A2D9C" w:rsidRDefault="007A2D9C" w:rsidP="008913C6">
            <w:r w:rsidRPr="007A2D9C">
              <w:rPr>
                <w:b/>
                <w:sz w:val="32"/>
              </w:rPr>
              <w:t>Managing Staffing</w:t>
            </w:r>
          </w:p>
        </w:tc>
        <w:tc>
          <w:tcPr>
            <w:tcW w:w="3685" w:type="dxa"/>
          </w:tcPr>
          <w:p w:rsidR="007A2D9C" w:rsidRDefault="007A2D9C" w:rsidP="008913C6">
            <w:pPr>
              <w:ind w:right="317"/>
              <w:rPr>
                <w:b/>
                <w:sz w:val="28"/>
              </w:rPr>
            </w:pPr>
            <w:r w:rsidRPr="00EE3098">
              <w:rPr>
                <w:b/>
                <w:sz w:val="28"/>
              </w:rPr>
              <w:t xml:space="preserve">Guidance/ Measures in place </w:t>
            </w:r>
          </w:p>
          <w:p w:rsidR="007A2D9C" w:rsidRPr="00EE3098" w:rsidRDefault="007A2D9C" w:rsidP="008913C6">
            <w:pPr>
              <w:ind w:right="175"/>
              <w:rPr>
                <w:b/>
              </w:rPr>
            </w:pPr>
          </w:p>
        </w:tc>
        <w:tc>
          <w:tcPr>
            <w:tcW w:w="4961" w:type="dxa"/>
          </w:tcPr>
          <w:p w:rsidR="007A2D9C" w:rsidRPr="00EE3098" w:rsidRDefault="007A2D9C" w:rsidP="008913C6">
            <w:pPr>
              <w:ind w:right="1081"/>
              <w:rPr>
                <w:b/>
                <w:sz w:val="28"/>
              </w:rPr>
            </w:pPr>
            <w:r w:rsidRPr="00EE3098">
              <w:rPr>
                <w:b/>
                <w:sz w:val="28"/>
              </w:rPr>
              <w:t xml:space="preserve">Actions to be considered </w:t>
            </w:r>
            <w:r>
              <w:rPr>
                <w:b/>
                <w:sz w:val="28"/>
              </w:rPr>
              <w:t xml:space="preserve">when school is notified  of positive case </w:t>
            </w:r>
          </w:p>
          <w:p w:rsidR="007A2D9C" w:rsidRDefault="007A2D9C" w:rsidP="008913C6">
            <w:pPr>
              <w:shd w:val="clear" w:color="auto" w:fill="FFFFFF"/>
            </w:pPr>
          </w:p>
        </w:tc>
        <w:tc>
          <w:tcPr>
            <w:tcW w:w="2268" w:type="dxa"/>
          </w:tcPr>
          <w:p w:rsidR="007A2D9C" w:rsidRPr="00EE3098" w:rsidRDefault="007A2D9C" w:rsidP="008913C6">
            <w:pPr>
              <w:ind w:right="88"/>
              <w:rPr>
                <w:b/>
                <w:sz w:val="28"/>
              </w:rPr>
            </w:pPr>
            <w:r>
              <w:rPr>
                <w:b/>
                <w:sz w:val="28"/>
              </w:rPr>
              <w:t>Impact on education</w:t>
            </w:r>
          </w:p>
        </w:tc>
        <w:tc>
          <w:tcPr>
            <w:tcW w:w="2835" w:type="dxa"/>
          </w:tcPr>
          <w:p w:rsidR="007A2D9C" w:rsidRPr="00EE3098" w:rsidRDefault="007A2D9C" w:rsidP="008913C6">
            <w:pPr>
              <w:rPr>
                <w:b/>
                <w:sz w:val="28"/>
              </w:rPr>
            </w:pPr>
            <w:r>
              <w:rPr>
                <w:b/>
                <w:sz w:val="28"/>
              </w:rPr>
              <w:t xml:space="preserve">Communication  </w:t>
            </w:r>
            <w:proofErr w:type="spellStart"/>
            <w:r>
              <w:rPr>
                <w:b/>
                <w:sz w:val="28"/>
              </w:rPr>
              <w:t>inc.</w:t>
            </w:r>
            <w:proofErr w:type="spellEnd"/>
            <w:r>
              <w:rPr>
                <w:b/>
                <w:sz w:val="28"/>
              </w:rPr>
              <w:t xml:space="preserve"> roles and responsibilities </w:t>
            </w:r>
          </w:p>
        </w:tc>
      </w:tr>
      <w:tr w:rsidR="007A2D9C" w:rsidTr="00156D43">
        <w:trPr>
          <w:trHeight w:val="510"/>
        </w:trPr>
        <w:tc>
          <w:tcPr>
            <w:tcW w:w="1702" w:type="dxa"/>
          </w:tcPr>
          <w:p w:rsidR="007A2D9C" w:rsidRDefault="007A2D9C" w:rsidP="008913C6">
            <w:pPr>
              <w:ind w:right="176"/>
            </w:pPr>
            <w:r>
              <w:t xml:space="preserve">Measures to support staff </w:t>
            </w:r>
          </w:p>
        </w:tc>
        <w:tc>
          <w:tcPr>
            <w:tcW w:w="3685" w:type="dxa"/>
          </w:tcPr>
          <w:p w:rsidR="007A2D9C" w:rsidRDefault="007A2D9C" w:rsidP="008913C6">
            <w:pPr>
              <w:ind w:right="176"/>
            </w:pPr>
            <w:r>
              <w:t xml:space="preserve"> All staff are to complete LFT’s twice per week or as directed if part time only and report their results using the Government APP</w:t>
            </w:r>
            <w:r w:rsidR="004B3474">
              <w:t xml:space="preserve"> until the end of September when this will be reviewed by the Government</w:t>
            </w:r>
          </w:p>
          <w:p w:rsidR="007A2D9C" w:rsidRDefault="007A2D9C" w:rsidP="008913C6">
            <w:pPr>
              <w:ind w:right="176"/>
            </w:pPr>
          </w:p>
          <w:p w:rsidR="007A2D9C" w:rsidRDefault="004B3474" w:rsidP="008913C6">
            <w:pPr>
              <w:ind w:right="176"/>
            </w:pPr>
            <w:r>
              <w:t>Staff are to work in well ventilated areas</w:t>
            </w:r>
          </w:p>
          <w:p w:rsidR="004B3474" w:rsidRDefault="004B3474" w:rsidP="008913C6">
            <w:pPr>
              <w:ind w:right="176"/>
            </w:pPr>
          </w:p>
          <w:p w:rsidR="004B3474" w:rsidRDefault="004B3474" w:rsidP="008913C6">
            <w:pPr>
              <w:ind w:right="176"/>
            </w:pPr>
            <w:r>
              <w:t xml:space="preserve">Sanitiser is available to all staff </w:t>
            </w:r>
          </w:p>
        </w:tc>
        <w:tc>
          <w:tcPr>
            <w:tcW w:w="4961" w:type="dxa"/>
          </w:tcPr>
          <w:p w:rsidR="007A2D9C" w:rsidRDefault="007A2D9C" w:rsidP="008913C6">
            <w:pPr>
              <w:ind w:right="175"/>
            </w:pPr>
            <w:r>
              <w:t xml:space="preserve">Fully vaccinated staff do not need to isolate if identified as close contacts. </w:t>
            </w:r>
          </w:p>
          <w:p w:rsidR="007A2D9C" w:rsidRDefault="007A2D9C" w:rsidP="008913C6">
            <w:pPr>
              <w:ind w:right="175"/>
            </w:pPr>
            <w:r>
              <w:t>They will be required to complete a Lateral Flow Test and report the result</w:t>
            </w:r>
          </w:p>
          <w:p w:rsidR="007A2D9C" w:rsidRPr="008240F5" w:rsidRDefault="007A2D9C" w:rsidP="008913C6">
            <w:pPr>
              <w:shd w:val="clear" w:color="auto" w:fill="FFFFFF"/>
              <w:ind w:right="175"/>
              <w:rPr>
                <w:rFonts w:ascii="Arial" w:eastAsia="Times New Roman" w:hAnsi="Arial" w:cs="Arial"/>
                <w:color w:val="0B0C0C"/>
                <w:sz w:val="20"/>
                <w:szCs w:val="29"/>
                <w:lang w:eastAsia="en-GB"/>
              </w:rPr>
            </w:pPr>
            <w:r w:rsidRPr="008240F5">
              <w:rPr>
                <w:rFonts w:ascii="Arial" w:eastAsia="Times New Roman" w:hAnsi="Arial" w:cs="Arial"/>
                <w:color w:val="0B0C0C"/>
                <w:sz w:val="20"/>
                <w:szCs w:val="29"/>
                <w:lang w:eastAsia="en-GB"/>
              </w:rPr>
              <w:t>Staff and pupils with a positive LFD test result should self-isolate in line with the </w:t>
            </w:r>
            <w:hyperlink r:id="rId6" w:history="1">
              <w:r w:rsidRPr="008240F5">
                <w:rPr>
                  <w:rFonts w:ascii="Arial" w:eastAsia="Times New Roman" w:hAnsi="Arial" w:cs="Arial"/>
                  <w:color w:val="1D70B8"/>
                  <w:sz w:val="20"/>
                  <w:szCs w:val="29"/>
                  <w:u w:val="single"/>
                  <w:bdr w:val="none" w:sz="0" w:space="0" w:color="auto" w:frame="1"/>
                  <w:lang w:eastAsia="en-GB"/>
                </w:rPr>
                <w:t>stay at home guidance for households with possible or confirmed coronavirus (COVID-19) infection</w:t>
              </w:r>
            </w:hyperlink>
            <w:r w:rsidRPr="008240F5">
              <w:rPr>
                <w:rFonts w:ascii="Arial" w:eastAsia="Times New Roman" w:hAnsi="Arial" w:cs="Arial"/>
                <w:color w:val="0B0C0C"/>
                <w:sz w:val="20"/>
                <w:szCs w:val="29"/>
                <w:lang w:eastAsia="en-GB"/>
              </w:rPr>
              <w:t>. They will also need to </w:t>
            </w:r>
            <w:hyperlink r:id="rId7" w:history="1">
              <w:r w:rsidRPr="008240F5">
                <w:rPr>
                  <w:rFonts w:ascii="Arial" w:eastAsia="Times New Roman" w:hAnsi="Arial" w:cs="Arial"/>
                  <w:color w:val="1D70B8"/>
                  <w:sz w:val="20"/>
                  <w:szCs w:val="29"/>
                  <w:u w:val="single"/>
                  <w:bdr w:val="none" w:sz="0" w:space="0" w:color="auto" w:frame="1"/>
                  <w:lang w:eastAsia="en-GB"/>
                </w:rPr>
                <w:t>get a free PCR test to check if they have COVID-19</w:t>
              </w:r>
            </w:hyperlink>
            <w:r w:rsidRPr="008240F5">
              <w:rPr>
                <w:rFonts w:ascii="Arial" w:eastAsia="Times New Roman" w:hAnsi="Arial" w:cs="Arial"/>
                <w:color w:val="0B0C0C"/>
                <w:sz w:val="20"/>
                <w:szCs w:val="29"/>
                <w:lang w:eastAsia="en-GB"/>
              </w:rPr>
              <w:t>.</w:t>
            </w:r>
          </w:p>
          <w:p w:rsidR="007A2D9C" w:rsidRPr="008240F5" w:rsidRDefault="007A2D9C" w:rsidP="008913C6">
            <w:pPr>
              <w:shd w:val="clear" w:color="auto" w:fill="FFFFFF"/>
              <w:spacing w:before="300" w:after="300"/>
              <w:ind w:right="175"/>
              <w:rPr>
                <w:rFonts w:ascii="Arial" w:eastAsia="Times New Roman" w:hAnsi="Arial" w:cs="Arial"/>
                <w:color w:val="0B0C0C"/>
                <w:sz w:val="20"/>
                <w:szCs w:val="29"/>
                <w:lang w:eastAsia="en-GB"/>
              </w:rPr>
            </w:pPr>
            <w:r w:rsidRPr="008240F5">
              <w:rPr>
                <w:rFonts w:ascii="Arial" w:eastAsia="Times New Roman" w:hAnsi="Arial" w:cs="Arial"/>
                <w:color w:val="0B0C0C"/>
                <w:sz w:val="20"/>
                <w:szCs w:val="29"/>
                <w:lang w:eastAsia="en-GB"/>
              </w:rPr>
              <w:t>Whilst awaiting the PCR result, the individual should continue to self-isolate.</w:t>
            </w:r>
          </w:p>
          <w:p w:rsidR="007A2D9C" w:rsidRDefault="007A2D9C" w:rsidP="008913C6">
            <w:pPr>
              <w:ind w:right="175"/>
            </w:pPr>
            <w:r w:rsidRPr="008240F5">
              <w:rPr>
                <w:rFonts w:ascii="Arial" w:eastAsia="Times New Roman" w:hAnsi="Arial" w:cs="Arial"/>
                <w:color w:val="0B0C0C"/>
                <w:sz w:val="20"/>
                <w:szCs w:val="29"/>
                <w:lang w:eastAsia="en-GB"/>
              </w:rPr>
              <w:t xml:space="preserve">If the PCR test is taken within 2 days of the positive lateral flow test, and is negative, it overrides the self-test LFD test and the </w:t>
            </w:r>
            <w:r>
              <w:rPr>
                <w:rFonts w:ascii="Arial" w:eastAsia="Times New Roman" w:hAnsi="Arial" w:cs="Arial"/>
                <w:color w:val="0B0C0C"/>
                <w:sz w:val="20"/>
                <w:szCs w:val="29"/>
                <w:lang w:eastAsia="en-GB"/>
              </w:rPr>
              <w:t>staff member</w:t>
            </w:r>
            <w:r w:rsidRPr="008240F5">
              <w:rPr>
                <w:rFonts w:ascii="Arial" w:eastAsia="Times New Roman" w:hAnsi="Arial" w:cs="Arial"/>
                <w:color w:val="0B0C0C"/>
                <w:sz w:val="20"/>
                <w:szCs w:val="29"/>
                <w:lang w:eastAsia="en-GB"/>
              </w:rPr>
              <w:t xml:space="preserve"> can return </w:t>
            </w:r>
            <w:r w:rsidRPr="008240F5">
              <w:rPr>
                <w:rFonts w:ascii="Arial" w:eastAsia="Times New Roman" w:hAnsi="Arial" w:cs="Arial"/>
                <w:color w:val="0B0C0C"/>
                <w:sz w:val="20"/>
                <w:szCs w:val="29"/>
                <w:lang w:eastAsia="en-GB"/>
              </w:rPr>
              <w:lastRenderedPageBreak/>
              <w:t>to school, as long as the individual doesn’t have COVID-19 symptoms.</w:t>
            </w:r>
          </w:p>
        </w:tc>
        <w:tc>
          <w:tcPr>
            <w:tcW w:w="2268" w:type="dxa"/>
          </w:tcPr>
          <w:p w:rsidR="007A2D9C" w:rsidRDefault="007A2D9C" w:rsidP="008913C6">
            <w:pPr>
              <w:ind w:right="1081"/>
            </w:pPr>
          </w:p>
        </w:tc>
        <w:tc>
          <w:tcPr>
            <w:tcW w:w="2835" w:type="dxa"/>
          </w:tcPr>
          <w:p w:rsidR="00B270F1" w:rsidRDefault="00786DF7" w:rsidP="00B270F1">
            <w:pPr>
              <w:ind w:right="175"/>
            </w:pPr>
            <w:r>
              <w:t xml:space="preserve">School Outbreak Contingency Plan to be shared with all staff </w:t>
            </w:r>
            <w:r w:rsidR="00B270F1">
              <w:t>for consultation.</w:t>
            </w:r>
          </w:p>
          <w:p w:rsidR="00B270F1" w:rsidRDefault="00B270F1" w:rsidP="00B270F1">
            <w:pPr>
              <w:ind w:right="175"/>
            </w:pPr>
            <w:proofErr w:type="spellStart"/>
            <w:r>
              <w:t>Covid</w:t>
            </w:r>
            <w:proofErr w:type="spellEnd"/>
            <w:r>
              <w:t xml:space="preserve"> schools Guidance covered on PD day</w:t>
            </w:r>
          </w:p>
          <w:p w:rsidR="00B270F1" w:rsidRDefault="00B270F1" w:rsidP="00B270F1">
            <w:pPr>
              <w:ind w:right="175"/>
            </w:pPr>
            <w:r>
              <w:t>S Collins to send</w:t>
            </w:r>
          </w:p>
          <w:p w:rsidR="00786DF7" w:rsidRDefault="00786DF7" w:rsidP="008913C6">
            <w:pPr>
              <w:ind w:right="175"/>
            </w:pPr>
          </w:p>
        </w:tc>
      </w:tr>
      <w:tr w:rsidR="004B3474" w:rsidTr="00156D43">
        <w:trPr>
          <w:trHeight w:val="482"/>
        </w:trPr>
        <w:tc>
          <w:tcPr>
            <w:tcW w:w="1702" w:type="dxa"/>
          </w:tcPr>
          <w:p w:rsidR="004B3474" w:rsidRDefault="004B3474" w:rsidP="008913C6">
            <w:pPr>
              <w:ind w:right="176"/>
            </w:pPr>
            <w:r>
              <w:lastRenderedPageBreak/>
              <w:t xml:space="preserve"> </w:t>
            </w:r>
            <w:r w:rsidRPr="005D1BA3">
              <w:rPr>
                <w:b/>
              </w:rPr>
              <w:t>ALL</w:t>
            </w:r>
            <w:r>
              <w:t xml:space="preserve"> Staff with symptoms </w:t>
            </w:r>
          </w:p>
          <w:p w:rsidR="004B3474" w:rsidRDefault="004B3474" w:rsidP="008913C6">
            <w:pPr>
              <w:ind w:right="176"/>
            </w:pPr>
          </w:p>
        </w:tc>
        <w:tc>
          <w:tcPr>
            <w:tcW w:w="3685" w:type="dxa"/>
          </w:tcPr>
          <w:p w:rsidR="004B3474" w:rsidRDefault="004B3474" w:rsidP="008913C6">
            <w:pPr>
              <w:ind w:right="176"/>
            </w:pPr>
            <w:r>
              <w:t xml:space="preserve">Should complete a PCR test and inform the Academy Head of the result immediately. </w:t>
            </w:r>
          </w:p>
        </w:tc>
        <w:tc>
          <w:tcPr>
            <w:tcW w:w="4961" w:type="dxa"/>
          </w:tcPr>
          <w:p w:rsidR="004B3474" w:rsidRDefault="004B3474" w:rsidP="008913C6">
            <w:pPr>
              <w:ind w:right="175"/>
            </w:pPr>
          </w:p>
          <w:p w:rsidR="004B3474" w:rsidRDefault="004B3474" w:rsidP="008913C6">
            <w:pPr>
              <w:ind w:right="175"/>
            </w:pPr>
            <w:r>
              <w:t xml:space="preserve">Staff can return to work once they no longer have COVID-19 symptoms </w:t>
            </w:r>
          </w:p>
          <w:p w:rsidR="004B3474" w:rsidRDefault="004B3474" w:rsidP="008913C6">
            <w:pPr>
              <w:shd w:val="clear" w:color="auto" w:fill="FFFFFF"/>
              <w:ind w:right="175"/>
            </w:pPr>
          </w:p>
        </w:tc>
        <w:tc>
          <w:tcPr>
            <w:tcW w:w="2268" w:type="dxa"/>
            <w:vMerge w:val="restart"/>
          </w:tcPr>
          <w:p w:rsidR="004B3474" w:rsidRDefault="004B3474" w:rsidP="008913C6">
            <w:pPr>
              <w:ind w:right="175"/>
            </w:pPr>
            <w:r>
              <w:t>Classes may be covered by unqualified teachers working in school, by an HLTA , a cover teacher employed by the school or a supply teacher.</w:t>
            </w:r>
          </w:p>
        </w:tc>
        <w:tc>
          <w:tcPr>
            <w:tcW w:w="2835" w:type="dxa"/>
            <w:vMerge w:val="restart"/>
          </w:tcPr>
          <w:p w:rsidR="004B3474" w:rsidRDefault="004B3474" w:rsidP="008913C6">
            <w:r>
              <w:t>Employers should call the Self-Isolation Service Hub on 020 3743 6715 as</w:t>
            </w:r>
          </w:p>
          <w:p w:rsidR="004B3474" w:rsidRDefault="004B3474" w:rsidP="008913C6">
            <w:r>
              <w:t>soon as they are made aware that any of their workers have tested positive.</w:t>
            </w:r>
          </w:p>
          <w:p w:rsidR="004B3474" w:rsidRDefault="004B3474" w:rsidP="008913C6">
            <w:r>
              <w:t>If there are more than 5 cases amongst staff,</w:t>
            </w:r>
          </w:p>
          <w:p w:rsidR="004B3474" w:rsidRDefault="004B3474" w:rsidP="008913C6">
            <w:r>
              <w:t>employers will need to provide the 8-digit NHS Test and Trace Account ID</w:t>
            </w:r>
          </w:p>
          <w:p w:rsidR="004B3474" w:rsidRDefault="004B3474" w:rsidP="008913C6">
            <w:r>
              <w:t>(sometimes referred to as a CTAS number) of the person who tested</w:t>
            </w:r>
          </w:p>
          <w:p w:rsidR="004B3474" w:rsidRDefault="004B3474" w:rsidP="008913C6">
            <w:r>
              <w:t>positive, alongside the names of co-workers identified as close contacts.</w:t>
            </w:r>
          </w:p>
          <w:p w:rsidR="004B3474" w:rsidRDefault="004B3474" w:rsidP="008913C6">
            <w:r>
              <w:t>This will ensure that all workplace contacts are registered with NHS Test</w:t>
            </w:r>
          </w:p>
          <w:p w:rsidR="004B3474" w:rsidRDefault="004B3474" w:rsidP="008913C6">
            <w:r>
              <w:t>and Trace and can receive the necessary public health advice, including the</w:t>
            </w:r>
          </w:p>
          <w:p w:rsidR="004B3474" w:rsidRDefault="004B3474" w:rsidP="008913C6">
            <w:r>
              <w:t>support available to help people to self-isolate. Further guidance is available</w:t>
            </w:r>
          </w:p>
          <w:p w:rsidR="004B3474" w:rsidRDefault="004B3474" w:rsidP="008913C6"/>
          <w:p w:rsidR="004B3474" w:rsidRDefault="004B3474" w:rsidP="008913C6">
            <w:pPr>
              <w:ind w:right="1081"/>
            </w:pPr>
          </w:p>
        </w:tc>
      </w:tr>
      <w:tr w:rsidR="004B3474" w:rsidTr="00156D43">
        <w:trPr>
          <w:trHeight w:val="482"/>
        </w:trPr>
        <w:tc>
          <w:tcPr>
            <w:tcW w:w="1702" w:type="dxa"/>
          </w:tcPr>
          <w:p w:rsidR="004B3474" w:rsidRDefault="004B3474" w:rsidP="008913C6">
            <w:pPr>
              <w:ind w:right="176"/>
            </w:pPr>
            <w:r>
              <w:t xml:space="preserve">Fully vaccinated staff notified as close contacts </w:t>
            </w:r>
          </w:p>
        </w:tc>
        <w:tc>
          <w:tcPr>
            <w:tcW w:w="3685" w:type="dxa"/>
          </w:tcPr>
          <w:p w:rsidR="004B3474" w:rsidRDefault="004B3474" w:rsidP="008913C6">
            <w:pPr>
              <w:ind w:right="176"/>
            </w:pPr>
            <w:r>
              <w:t xml:space="preserve">Do not need to isolate if identified as a close contact. They should complete a LFT immediately and report the result. </w:t>
            </w:r>
          </w:p>
          <w:p w:rsidR="004B3474" w:rsidRDefault="004B3474" w:rsidP="008913C6">
            <w:pPr>
              <w:ind w:right="176"/>
            </w:pPr>
          </w:p>
          <w:p w:rsidR="004B3474" w:rsidRDefault="004B3474" w:rsidP="008913C6">
            <w:pPr>
              <w:ind w:right="176"/>
            </w:pPr>
          </w:p>
        </w:tc>
        <w:tc>
          <w:tcPr>
            <w:tcW w:w="4961" w:type="dxa"/>
          </w:tcPr>
          <w:p w:rsidR="004B3474" w:rsidRDefault="004B3474" w:rsidP="008913C6">
            <w:pPr>
              <w:ind w:right="175"/>
            </w:pPr>
            <w:r>
              <w:t>All close contacts should complete a LFT immediately – if the test is negative the staff member may remain in work as long as they have no symptoms</w:t>
            </w:r>
          </w:p>
          <w:p w:rsidR="004B3474" w:rsidRDefault="004B3474" w:rsidP="008913C6">
            <w:pPr>
              <w:ind w:right="175"/>
            </w:pPr>
            <w:r>
              <w:t>If the LFT is positive staff must immediately isolate and take a PCR test</w:t>
            </w:r>
          </w:p>
          <w:p w:rsidR="004B3474" w:rsidRDefault="004B3474" w:rsidP="008913C6">
            <w:pPr>
              <w:ind w:right="175"/>
            </w:pPr>
            <w:r>
              <w:t xml:space="preserve">Staff with symptoms </w:t>
            </w:r>
            <w:r w:rsidRPr="008240F5">
              <w:rPr>
                <w:rFonts w:ascii="Arial" w:eastAsia="Times New Roman" w:hAnsi="Arial" w:cs="Arial"/>
                <w:color w:val="0B0C0C"/>
                <w:sz w:val="20"/>
                <w:szCs w:val="29"/>
                <w:lang w:eastAsia="en-GB"/>
              </w:rPr>
              <w:t>will also need to </w:t>
            </w:r>
            <w:hyperlink r:id="rId8" w:history="1">
              <w:r w:rsidRPr="008240F5">
                <w:rPr>
                  <w:rFonts w:ascii="Arial" w:eastAsia="Times New Roman" w:hAnsi="Arial" w:cs="Arial"/>
                  <w:color w:val="1D70B8"/>
                  <w:sz w:val="20"/>
                  <w:szCs w:val="29"/>
                  <w:u w:val="single"/>
                  <w:bdr w:val="none" w:sz="0" w:space="0" w:color="auto" w:frame="1"/>
                  <w:lang w:eastAsia="en-GB"/>
                </w:rPr>
                <w:t>get a free PCR test to check if they have COVID-19</w:t>
              </w:r>
            </w:hyperlink>
          </w:p>
          <w:p w:rsidR="004B3474" w:rsidRDefault="004B3474" w:rsidP="008913C6">
            <w:pPr>
              <w:ind w:right="175"/>
            </w:pPr>
            <w:r>
              <w:t xml:space="preserve">Staff can return to work once they no longer have COVID-19 symptoms </w:t>
            </w:r>
          </w:p>
          <w:p w:rsidR="004B3474" w:rsidRPr="008240F5" w:rsidRDefault="004B3474" w:rsidP="008913C6">
            <w:pPr>
              <w:shd w:val="clear" w:color="auto" w:fill="FFFFFF"/>
              <w:ind w:right="175"/>
              <w:rPr>
                <w:rFonts w:ascii="Arial" w:eastAsia="Times New Roman" w:hAnsi="Arial" w:cs="Arial"/>
                <w:color w:val="0B0C0C"/>
                <w:sz w:val="20"/>
                <w:szCs w:val="29"/>
                <w:lang w:eastAsia="en-GB"/>
              </w:rPr>
            </w:pPr>
            <w:r w:rsidRPr="008240F5">
              <w:rPr>
                <w:rFonts w:ascii="Arial" w:eastAsia="Times New Roman" w:hAnsi="Arial" w:cs="Arial"/>
                <w:color w:val="0B0C0C"/>
                <w:sz w:val="20"/>
                <w:szCs w:val="29"/>
                <w:lang w:eastAsia="en-GB"/>
              </w:rPr>
              <w:t>.</w:t>
            </w:r>
          </w:p>
          <w:p w:rsidR="004B3474" w:rsidRDefault="004B3474" w:rsidP="008913C6">
            <w:pPr>
              <w:ind w:right="175"/>
            </w:pPr>
          </w:p>
        </w:tc>
        <w:tc>
          <w:tcPr>
            <w:tcW w:w="2268" w:type="dxa"/>
            <w:vMerge/>
          </w:tcPr>
          <w:p w:rsidR="004B3474" w:rsidRDefault="004B3474" w:rsidP="008913C6">
            <w:pPr>
              <w:ind w:right="175"/>
            </w:pPr>
          </w:p>
        </w:tc>
        <w:tc>
          <w:tcPr>
            <w:tcW w:w="2835" w:type="dxa"/>
            <w:vMerge/>
          </w:tcPr>
          <w:p w:rsidR="004B3474" w:rsidRDefault="004B3474" w:rsidP="008913C6">
            <w:pPr>
              <w:ind w:right="1081"/>
            </w:pPr>
          </w:p>
        </w:tc>
      </w:tr>
      <w:tr w:rsidR="004B3474" w:rsidTr="00156D43">
        <w:trPr>
          <w:trHeight w:val="482"/>
        </w:trPr>
        <w:tc>
          <w:tcPr>
            <w:tcW w:w="1702" w:type="dxa"/>
          </w:tcPr>
          <w:p w:rsidR="004B3474" w:rsidRDefault="004B3474" w:rsidP="008913C6">
            <w:pPr>
              <w:ind w:right="176"/>
            </w:pPr>
            <w:r>
              <w:t>Unvaccinated staff notified as close contacts</w:t>
            </w:r>
          </w:p>
        </w:tc>
        <w:tc>
          <w:tcPr>
            <w:tcW w:w="3685" w:type="dxa"/>
          </w:tcPr>
          <w:p w:rsidR="004B3474" w:rsidRPr="005D1BA3" w:rsidRDefault="004B3474" w:rsidP="008913C6">
            <w:pPr>
              <w:shd w:val="clear" w:color="auto" w:fill="FFFFFF"/>
              <w:ind w:right="176"/>
              <w:jc w:val="both"/>
              <w:rPr>
                <w:rFonts w:ascii="Arial" w:eastAsia="Times New Roman" w:hAnsi="Arial" w:cs="Arial"/>
                <w:color w:val="0B0C0C"/>
                <w:sz w:val="20"/>
                <w:szCs w:val="29"/>
                <w:lang w:eastAsia="en-GB"/>
              </w:rPr>
            </w:pPr>
            <w:r w:rsidRPr="005D1BA3">
              <w:rPr>
                <w:rFonts w:ascii="Arial" w:eastAsia="Times New Roman" w:hAnsi="Arial" w:cs="Arial"/>
                <w:color w:val="0B0C0C"/>
                <w:sz w:val="20"/>
                <w:szCs w:val="29"/>
                <w:lang w:eastAsia="en-GB"/>
              </w:rPr>
              <w:t xml:space="preserve">If staff choose not to get vaccinated, or are unable to be vaccinated they will need to self-isolate for 10 days if identified as a close contact in line with NHS guidance. </w:t>
            </w:r>
          </w:p>
          <w:p w:rsidR="004B3474" w:rsidRPr="005D1BA3" w:rsidRDefault="004B3474" w:rsidP="008913C6">
            <w:pPr>
              <w:ind w:right="176"/>
              <w:jc w:val="both"/>
              <w:rPr>
                <w:sz w:val="20"/>
              </w:rPr>
            </w:pPr>
          </w:p>
        </w:tc>
        <w:tc>
          <w:tcPr>
            <w:tcW w:w="4961" w:type="dxa"/>
          </w:tcPr>
          <w:p w:rsidR="004B3474" w:rsidRDefault="004B3474" w:rsidP="008913C6">
            <w:pPr>
              <w:ind w:right="175"/>
            </w:pPr>
          </w:p>
          <w:p w:rsidR="004B3474" w:rsidRDefault="004B3474" w:rsidP="008913C6">
            <w:pPr>
              <w:ind w:right="175"/>
            </w:pPr>
            <w:r>
              <w:t xml:space="preserve"> </w:t>
            </w:r>
          </w:p>
        </w:tc>
        <w:tc>
          <w:tcPr>
            <w:tcW w:w="2268" w:type="dxa"/>
          </w:tcPr>
          <w:p w:rsidR="004B3474" w:rsidRDefault="004B3474" w:rsidP="008913C6">
            <w:pPr>
              <w:ind w:right="175"/>
            </w:pPr>
            <w:r>
              <w:t xml:space="preserve">Isolating staff with no symptoms will be required to live teach from home or access CPD provided by the Academy head. </w:t>
            </w:r>
          </w:p>
          <w:p w:rsidR="004B3474" w:rsidRDefault="004B3474" w:rsidP="008913C6">
            <w:pPr>
              <w:ind w:right="175"/>
            </w:pPr>
            <w:r>
              <w:t>Any CPD will be recorded and staff evaluation will be requested.</w:t>
            </w:r>
          </w:p>
        </w:tc>
        <w:tc>
          <w:tcPr>
            <w:tcW w:w="2835" w:type="dxa"/>
            <w:vMerge/>
          </w:tcPr>
          <w:p w:rsidR="004B3474" w:rsidRDefault="004B3474" w:rsidP="008913C6">
            <w:pPr>
              <w:ind w:right="1081"/>
            </w:pPr>
          </w:p>
        </w:tc>
      </w:tr>
    </w:tbl>
    <w:p w:rsidR="00156D43" w:rsidRDefault="00156D43" w:rsidP="008913C6">
      <w:pPr>
        <w:ind w:right="1081"/>
      </w:pPr>
    </w:p>
    <w:p w:rsidR="00AF7E26" w:rsidRDefault="00AF7E26" w:rsidP="008913C6">
      <w:pPr>
        <w:ind w:right="1081"/>
      </w:pPr>
    </w:p>
    <w:p w:rsidR="00AF7E26" w:rsidRDefault="00AF7E26" w:rsidP="008913C6">
      <w:pPr>
        <w:ind w:right="1081"/>
      </w:pPr>
    </w:p>
    <w:p w:rsidR="00AF7E26" w:rsidRDefault="00AF7E26" w:rsidP="008913C6">
      <w:pPr>
        <w:ind w:right="1081"/>
      </w:pPr>
    </w:p>
    <w:p w:rsidR="00156D43" w:rsidRDefault="00156D43" w:rsidP="008913C6">
      <w:pPr>
        <w:ind w:right="1081"/>
      </w:pPr>
    </w:p>
    <w:tbl>
      <w:tblPr>
        <w:tblStyle w:val="TableGrid"/>
        <w:tblW w:w="0" w:type="auto"/>
        <w:tblInd w:w="-714" w:type="dxa"/>
        <w:tblLook w:val="04A0" w:firstRow="1" w:lastRow="0" w:firstColumn="1" w:lastColumn="0" w:noHBand="0" w:noVBand="1"/>
      </w:tblPr>
      <w:tblGrid>
        <w:gridCol w:w="2419"/>
        <w:gridCol w:w="3960"/>
        <w:gridCol w:w="3969"/>
        <w:gridCol w:w="2410"/>
        <w:gridCol w:w="3119"/>
      </w:tblGrid>
      <w:tr w:rsidR="007A2D9C" w:rsidTr="00B62CCA">
        <w:trPr>
          <w:trHeight w:val="510"/>
        </w:trPr>
        <w:tc>
          <w:tcPr>
            <w:tcW w:w="2419" w:type="dxa"/>
          </w:tcPr>
          <w:p w:rsidR="007A2D9C" w:rsidRDefault="007A2D9C" w:rsidP="008913C6">
            <w:pPr>
              <w:ind w:right="1081"/>
            </w:pPr>
            <w:r w:rsidRPr="005D1BA3">
              <w:rPr>
                <w:b/>
                <w:sz w:val="32"/>
              </w:rPr>
              <w:lastRenderedPageBreak/>
              <w:t>Pupil Absence</w:t>
            </w:r>
          </w:p>
        </w:tc>
        <w:tc>
          <w:tcPr>
            <w:tcW w:w="3960" w:type="dxa"/>
          </w:tcPr>
          <w:p w:rsidR="007A2D9C" w:rsidRDefault="007A2D9C" w:rsidP="008913C6">
            <w:pPr>
              <w:ind w:right="189"/>
              <w:rPr>
                <w:b/>
                <w:sz w:val="28"/>
              </w:rPr>
            </w:pPr>
            <w:r w:rsidRPr="00EE3098">
              <w:rPr>
                <w:b/>
                <w:sz w:val="28"/>
              </w:rPr>
              <w:t xml:space="preserve">Guidance/ Measures in place </w:t>
            </w:r>
          </w:p>
          <w:p w:rsidR="007A2D9C" w:rsidRPr="00EE3098" w:rsidRDefault="007A2D9C" w:rsidP="008913C6">
            <w:pPr>
              <w:ind w:right="189"/>
              <w:rPr>
                <w:b/>
              </w:rPr>
            </w:pPr>
            <w:r>
              <w:rPr>
                <w:rFonts w:ascii="Arial" w:eastAsia="Times New Roman" w:hAnsi="Arial" w:cs="Arial"/>
                <w:color w:val="0B0C0C"/>
                <w:sz w:val="18"/>
                <w:szCs w:val="29"/>
                <w:lang w:eastAsia="en-GB"/>
              </w:rPr>
              <w:t xml:space="preserve"> </w:t>
            </w:r>
          </w:p>
        </w:tc>
        <w:tc>
          <w:tcPr>
            <w:tcW w:w="3969" w:type="dxa"/>
          </w:tcPr>
          <w:p w:rsidR="007A2D9C" w:rsidRPr="00EE3098" w:rsidRDefault="007A2D9C" w:rsidP="008913C6">
            <w:pPr>
              <w:ind w:right="1081"/>
              <w:rPr>
                <w:b/>
                <w:sz w:val="28"/>
              </w:rPr>
            </w:pPr>
            <w:r w:rsidRPr="00EE3098">
              <w:rPr>
                <w:b/>
                <w:sz w:val="28"/>
              </w:rPr>
              <w:t xml:space="preserve">Actions to be considered </w:t>
            </w:r>
            <w:r>
              <w:rPr>
                <w:b/>
                <w:sz w:val="28"/>
              </w:rPr>
              <w:t xml:space="preserve">in case of positive case </w:t>
            </w:r>
          </w:p>
          <w:p w:rsidR="007A2D9C" w:rsidRPr="00624D76" w:rsidRDefault="007A2D9C" w:rsidP="008913C6">
            <w:p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16"/>
                <w:szCs w:val="29"/>
                <w:lang w:eastAsia="en-GB"/>
              </w:rPr>
              <w:t xml:space="preserve"> </w:t>
            </w:r>
          </w:p>
          <w:p w:rsidR="007A2D9C" w:rsidRDefault="007A2D9C" w:rsidP="008913C6">
            <w:pPr>
              <w:ind w:right="1081"/>
            </w:pPr>
          </w:p>
        </w:tc>
        <w:tc>
          <w:tcPr>
            <w:tcW w:w="2410" w:type="dxa"/>
          </w:tcPr>
          <w:p w:rsidR="007A2D9C" w:rsidRPr="00EE3098" w:rsidRDefault="007A2D9C" w:rsidP="008913C6">
            <w:pPr>
              <w:ind w:right="88"/>
              <w:rPr>
                <w:b/>
                <w:sz w:val="28"/>
              </w:rPr>
            </w:pPr>
            <w:r>
              <w:rPr>
                <w:b/>
                <w:sz w:val="28"/>
              </w:rPr>
              <w:t>Impact on education</w:t>
            </w:r>
          </w:p>
        </w:tc>
        <w:tc>
          <w:tcPr>
            <w:tcW w:w="3119" w:type="dxa"/>
          </w:tcPr>
          <w:p w:rsidR="007A2D9C" w:rsidRPr="00EE3098" w:rsidRDefault="007A2D9C" w:rsidP="008913C6">
            <w:pPr>
              <w:rPr>
                <w:b/>
                <w:sz w:val="28"/>
              </w:rPr>
            </w:pPr>
            <w:r>
              <w:rPr>
                <w:b/>
                <w:sz w:val="28"/>
              </w:rPr>
              <w:t xml:space="preserve">Communication  </w:t>
            </w:r>
            <w:proofErr w:type="spellStart"/>
            <w:r>
              <w:rPr>
                <w:b/>
                <w:sz w:val="28"/>
              </w:rPr>
              <w:t>inc.</w:t>
            </w:r>
            <w:proofErr w:type="spellEnd"/>
            <w:r>
              <w:rPr>
                <w:b/>
                <w:sz w:val="28"/>
              </w:rPr>
              <w:t xml:space="preserve"> roles and responsibilities </w:t>
            </w:r>
          </w:p>
        </w:tc>
      </w:tr>
      <w:tr w:rsidR="007A2D9C" w:rsidTr="00B62CCA">
        <w:trPr>
          <w:trHeight w:val="510"/>
        </w:trPr>
        <w:tc>
          <w:tcPr>
            <w:tcW w:w="2419" w:type="dxa"/>
          </w:tcPr>
          <w:p w:rsidR="007A2D9C" w:rsidRDefault="007A2D9C" w:rsidP="008913C6">
            <w:pPr>
              <w:ind w:right="1081"/>
            </w:pPr>
            <w:r>
              <w:t xml:space="preserve">Pupils with COVID-19 Symptoms </w:t>
            </w:r>
          </w:p>
        </w:tc>
        <w:tc>
          <w:tcPr>
            <w:tcW w:w="3960" w:type="dxa"/>
          </w:tcPr>
          <w:p w:rsidR="007A2D9C" w:rsidRDefault="007A2D9C" w:rsidP="008913C6">
            <w:pPr>
              <w:ind w:right="189"/>
            </w:pPr>
            <w:r>
              <w:t xml:space="preserve">If symptoms are identified in school pupils will be moved to an isolation room and adults supporting will be provided PPE </w:t>
            </w:r>
          </w:p>
          <w:p w:rsidR="00156D43" w:rsidRDefault="007A2D9C" w:rsidP="00156D43">
            <w:pPr>
              <w:shd w:val="clear" w:color="auto" w:fill="FFFFFF"/>
            </w:pPr>
            <w:r>
              <w:t xml:space="preserve">Parents will be notified and required to collect the pupil immediately. </w:t>
            </w:r>
          </w:p>
          <w:p w:rsidR="00156D43" w:rsidRPr="00786DF7" w:rsidRDefault="00156D43" w:rsidP="00156D43">
            <w:pPr>
              <w:shd w:val="clear" w:color="auto" w:fill="FFFFFF"/>
              <w:rPr>
                <w:rFonts w:ascii="Arial" w:eastAsia="Times New Roman" w:hAnsi="Arial" w:cs="Arial"/>
                <w:color w:val="0B0C0C"/>
                <w:sz w:val="20"/>
                <w:szCs w:val="20"/>
                <w:lang w:eastAsia="en-GB"/>
              </w:rPr>
            </w:pPr>
          </w:p>
          <w:p w:rsidR="00156D43" w:rsidRPr="00156D43" w:rsidRDefault="00156D43" w:rsidP="00156D43">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Pupils should not come into school if they have symptoms, have had a positive test result or other reasons requiring them to stay at home due to the risk of them passing on COVID-19 (for example, they are required to quarantine).</w:t>
            </w:r>
          </w:p>
          <w:p w:rsidR="007A2D9C" w:rsidRDefault="007A2D9C" w:rsidP="008913C6">
            <w:pPr>
              <w:ind w:right="189"/>
            </w:pPr>
          </w:p>
        </w:tc>
        <w:tc>
          <w:tcPr>
            <w:tcW w:w="3969" w:type="dxa"/>
          </w:tcPr>
          <w:p w:rsidR="007A2D9C" w:rsidRPr="00156D43" w:rsidRDefault="007A2D9C"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9" w:history="1">
              <w:r w:rsidRPr="00156D43">
                <w:rPr>
                  <w:rFonts w:eastAsia="Times New Roman" w:cstheme="minorHAnsi"/>
                  <w:color w:val="1D70B8"/>
                  <w:sz w:val="20"/>
                  <w:szCs w:val="20"/>
                  <w:u w:val="single"/>
                  <w:bdr w:val="none" w:sz="0" w:space="0" w:color="auto" w:frame="1"/>
                  <w:lang w:eastAsia="en-GB"/>
                </w:rPr>
                <w:t>use of PPE in education, childcare and children’s social care settings</w:t>
              </w:r>
            </w:hyperlink>
            <w:r w:rsidRPr="00156D43">
              <w:rPr>
                <w:rFonts w:eastAsia="Times New Roman" w:cstheme="minorHAnsi"/>
                <w:color w:val="0B0C0C"/>
                <w:sz w:val="20"/>
                <w:szCs w:val="20"/>
                <w:lang w:eastAsia="en-GB"/>
              </w:rPr>
              <w:t> guidance. Any rooms they use should be cleaned after they have left.</w:t>
            </w:r>
          </w:p>
          <w:p w:rsidR="00786DF7" w:rsidRPr="00156D43" w:rsidRDefault="00786DF7" w:rsidP="008913C6">
            <w:pPr>
              <w:shd w:val="clear" w:color="auto" w:fill="FFFFFF"/>
              <w:rPr>
                <w:rFonts w:eastAsia="Times New Roman" w:cstheme="minorHAnsi"/>
                <w:color w:val="0B0C0C"/>
                <w:sz w:val="20"/>
                <w:szCs w:val="20"/>
                <w:lang w:eastAsia="en-GB"/>
              </w:rPr>
            </w:pPr>
          </w:p>
          <w:p w:rsidR="00F06FA8" w:rsidRPr="00156D43" w:rsidRDefault="00F06FA8" w:rsidP="008913C6">
            <w:pPr>
              <w:shd w:val="clear" w:color="auto" w:fill="FFFFFF"/>
              <w:rPr>
                <w:rFonts w:eastAsia="Times New Roman" w:cstheme="minorHAnsi"/>
                <w:color w:val="0B0C0C"/>
                <w:sz w:val="20"/>
                <w:szCs w:val="20"/>
                <w:lang w:eastAsia="en-GB"/>
              </w:rPr>
            </w:pPr>
          </w:p>
          <w:p w:rsidR="007A2D9C" w:rsidRPr="00156D43" w:rsidRDefault="007A2D9C" w:rsidP="008913C6">
            <w:pPr>
              <w:ind w:right="1081"/>
              <w:rPr>
                <w:rFonts w:cstheme="minorHAnsi"/>
                <w:sz w:val="20"/>
                <w:szCs w:val="20"/>
              </w:rPr>
            </w:pPr>
          </w:p>
        </w:tc>
        <w:tc>
          <w:tcPr>
            <w:tcW w:w="2410" w:type="dxa"/>
          </w:tcPr>
          <w:p w:rsidR="007A2D9C" w:rsidRPr="00156D43" w:rsidRDefault="00156D43" w:rsidP="00156D43">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 xml:space="preserve">Pupils with symptoms are not required to access home learning but should be encouraged to return to school after 10 their 10 day isolation and when all symptoms have gone  </w:t>
            </w:r>
          </w:p>
        </w:tc>
        <w:tc>
          <w:tcPr>
            <w:tcW w:w="3119" w:type="dxa"/>
          </w:tcPr>
          <w:p w:rsidR="007A2D9C" w:rsidRPr="00156D43" w:rsidRDefault="00156D43"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 xml:space="preserve">School to inform parents via letter </w:t>
            </w:r>
          </w:p>
        </w:tc>
      </w:tr>
      <w:tr w:rsidR="00B81033" w:rsidTr="00B62CCA">
        <w:trPr>
          <w:trHeight w:val="510"/>
        </w:trPr>
        <w:tc>
          <w:tcPr>
            <w:tcW w:w="2419" w:type="dxa"/>
          </w:tcPr>
          <w:p w:rsidR="00B81033" w:rsidRDefault="00B81033" w:rsidP="008913C6">
            <w:pPr>
              <w:ind w:right="43"/>
            </w:pPr>
            <w:r>
              <w:t xml:space="preserve">Siblings of pupils with symptoms   </w:t>
            </w:r>
          </w:p>
        </w:tc>
        <w:tc>
          <w:tcPr>
            <w:tcW w:w="3960" w:type="dxa"/>
          </w:tcPr>
          <w:p w:rsidR="00B81033" w:rsidRDefault="00B81033" w:rsidP="008913C6">
            <w:pPr>
              <w:ind w:right="189"/>
            </w:pPr>
            <w:r>
              <w:t xml:space="preserve">Siblings should be removed from class and must wait outside the school office to be collected with the sick child, </w:t>
            </w:r>
          </w:p>
        </w:tc>
        <w:tc>
          <w:tcPr>
            <w:tcW w:w="3969" w:type="dxa"/>
          </w:tcPr>
          <w:p w:rsidR="00B81033" w:rsidRPr="00156D43" w:rsidRDefault="00B81033"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 xml:space="preserve">Siblings must complete a LFT and follow </w:t>
            </w:r>
            <w:hyperlink r:id="rId10" w:history="1">
              <w:r w:rsidRPr="00156D43">
                <w:rPr>
                  <w:rFonts w:eastAsia="Times New Roman" w:cstheme="minorHAnsi"/>
                  <w:color w:val="1D70B8"/>
                  <w:sz w:val="20"/>
                  <w:szCs w:val="20"/>
                  <w:u w:val="single"/>
                  <w:bdr w:val="none" w:sz="0" w:space="0" w:color="auto" w:frame="1"/>
                  <w:lang w:eastAsia="en-GB"/>
                </w:rPr>
                <w:t>s</w:t>
              </w:r>
              <w:r w:rsidRPr="00156D43">
                <w:rPr>
                  <w:rFonts w:eastAsia="Times New Roman" w:cstheme="minorHAnsi"/>
                  <w:color w:val="1D70B8"/>
                  <w:sz w:val="20"/>
                  <w:szCs w:val="20"/>
                  <w:u w:val="single"/>
                  <w:bdr w:val="none" w:sz="0" w:space="0" w:color="auto" w:frame="1"/>
                  <w:lang w:eastAsia="en-GB"/>
                </w:rPr>
                <w:t>t</w:t>
              </w:r>
              <w:r w:rsidRPr="00156D43">
                <w:rPr>
                  <w:rFonts w:eastAsia="Times New Roman" w:cstheme="minorHAnsi"/>
                  <w:color w:val="1D70B8"/>
                  <w:sz w:val="20"/>
                  <w:szCs w:val="20"/>
                  <w:u w:val="single"/>
                  <w:bdr w:val="none" w:sz="0" w:space="0" w:color="auto" w:frame="1"/>
                  <w:lang w:eastAsia="en-GB"/>
                </w:rPr>
                <w:t>ay at home guidance for households with possible or confirmed coronavirus (COVID-19) infection</w:t>
              </w:r>
            </w:hyperlink>
            <w:r w:rsidRPr="00156D43">
              <w:rPr>
                <w:rFonts w:eastAsia="Times New Roman" w:cstheme="minorHAnsi"/>
                <w:color w:val="0B0C0C"/>
                <w:sz w:val="20"/>
                <w:szCs w:val="20"/>
                <w:lang w:eastAsia="en-GB"/>
              </w:rPr>
              <w:t>.</w:t>
            </w:r>
          </w:p>
          <w:p w:rsidR="00B81033" w:rsidRPr="00156D43" w:rsidRDefault="00B81033"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 xml:space="preserve"> </w:t>
            </w:r>
          </w:p>
          <w:p w:rsidR="00B81033" w:rsidRPr="00156D43" w:rsidRDefault="00B81033" w:rsidP="008913C6">
            <w:pPr>
              <w:shd w:val="clear" w:color="auto" w:fill="FFFFFF"/>
              <w:rPr>
                <w:rFonts w:eastAsia="Times New Roman" w:cstheme="minorHAnsi"/>
                <w:color w:val="0B0C0C"/>
                <w:sz w:val="20"/>
                <w:szCs w:val="20"/>
                <w:lang w:eastAsia="en-GB"/>
              </w:rPr>
            </w:pPr>
          </w:p>
        </w:tc>
        <w:tc>
          <w:tcPr>
            <w:tcW w:w="2410" w:type="dxa"/>
          </w:tcPr>
          <w:p w:rsidR="00B81033" w:rsidRPr="00156D43" w:rsidRDefault="00B81033"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Siblings with no symptoms and a negative LFT can return to school either during the same day or the following session</w:t>
            </w:r>
          </w:p>
        </w:tc>
        <w:tc>
          <w:tcPr>
            <w:tcW w:w="3119" w:type="dxa"/>
          </w:tcPr>
          <w:p w:rsidR="00B81033" w:rsidRPr="00156D43" w:rsidRDefault="00B81033" w:rsidP="008913C6">
            <w:pPr>
              <w:shd w:val="clear" w:color="auto" w:fill="FFFFFF"/>
              <w:rPr>
                <w:rFonts w:eastAsia="Times New Roman" w:cstheme="minorHAnsi"/>
                <w:color w:val="0B0C0C"/>
                <w:sz w:val="20"/>
                <w:szCs w:val="20"/>
                <w:lang w:eastAsia="en-GB"/>
              </w:rPr>
            </w:pPr>
            <w:r w:rsidRPr="00156D43">
              <w:rPr>
                <w:rFonts w:eastAsia="Times New Roman" w:cstheme="minorHAnsi"/>
                <w:color w:val="0B0C0C"/>
                <w:sz w:val="20"/>
                <w:szCs w:val="20"/>
                <w:lang w:eastAsia="en-GB"/>
              </w:rPr>
              <w:t xml:space="preserve">Office staff to collect siblings and notify parents </w:t>
            </w:r>
          </w:p>
          <w:p w:rsidR="00B81033" w:rsidRPr="00B81033" w:rsidRDefault="00B81033" w:rsidP="008913C6">
            <w:pPr>
              <w:shd w:val="clear" w:color="auto" w:fill="FFFFFF"/>
              <w:rPr>
                <w:rFonts w:ascii="Arial" w:eastAsia="Times New Roman" w:hAnsi="Arial" w:cs="Arial"/>
                <w:color w:val="0B0C0C"/>
                <w:sz w:val="20"/>
                <w:szCs w:val="20"/>
                <w:lang w:eastAsia="en-GB"/>
              </w:rPr>
            </w:pPr>
            <w:r w:rsidRPr="00156D43">
              <w:rPr>
                <w:rFonts w:eastAsia="Times New Roman" w:cstheme="minorHAnsi"/>
                <w:color w:val="0B0C0C"/>
                <w:sz w:val="20"/>
                <w:szCs w:val="20"/>
                <w:lang w:eastAsia="en-GB"/>
              </w:rPr>
              <w:t>Register to be updated accordingly</w:t>
            </w:r>
            <w:r>
              <w:rPr>
                <w:rFonts w:ascii="Arial" w:eastAsia="Times New Roman" w:hAnsi="Arial" w:cs="Arial"/>
                <w:color w:val="0B0C0C"/>
                <w:sz w:val="20"/>
                <w:szCs w:val="20"/>
                <w:lang w:eastAsia="en-GB"/>
              </w:rPr>
              <w:t xml:space="preserve"> </w:t>
            </w:r>
          </w:p>
        </w:tc>
      </w:tr>
      <w:tr w:rsidR="007A2D9C" w:rsidTr="00B62CCA">
        <w:trPr>
          <w:trHeight w:val="482"/>
        </w:trPr>
        <w:tc>
          <w:tcPr>
            <w:tcW w:w="2419" w:type="dxa"/>
          </w:tcPr>
          <w:p w:rsidR="007A2D9C" w:rsidRDefault="007A2D9C" w:rsidP="008913C6">
            <w:pPr>
              <w:ind w:right="43"/>
            </w:pPr>
            <w:r>
              <w:t xml:space="preserve">Pupils identified as close contacts </w:t>
            </w:r>
          </w:p>
        </w:tc>
        <w:tc>
          <w:tcPr>
            <w:tcW w:w="3960" w:type="dxa"/>
          </w:tcPr>
          <w:p w:rsidR="007A2D9C" w:rsidRDefault="00B81033" w:rsidP="008913C6">
            <w:pPr>
              <w:pStyle w:val="ListParagraph"/>
              <w:ind w:left="0" w:right="189"/>
            </w:pPr>
            <w:r>
              <w:t xml:space="preserve">Teachers to keep records of maths groups and phonics groups  </w:t>
            </w:r>
          </w:p>
          <w:p w:rsidR="00B81033" w:rsidRDefault="00B81033" w:rsidP="008913C6">
            <w:pPr>
              <w:pStyle w:val="ListParagraph"/>
              <w:ind w:left="0" w:right="189"/>
            </w:pPr>
          </w:p>
          <w:p w:rsidR="00B81033" w:rsidRDefault="00B81033" w:rsidP="008913C6">
            <w:pPr>
              <w:pStyle w:val="ListParagraph"/>
              <w:ind w:left="0" w:right="189"/>
            </w:pPr>
            <w:r>
              <w:t xml:space="preserve">Enrichment groups require a weekly register which is the responsibility of the lead adult </w:t>
            </w:r>
          </w:p>
          <w:p w:rsidR="00B81033" w:rsidRDefault="00B81033" w:rsidP="008913C6">
            <w:pPr>
              <w:pStyle w:val="ListParagraph"/>
              <w:ind w:left="0" w:right="189"/>
            </w:pPr>
          </w:p>
          <w:p w:rsidR="00B81033" w:rsidRDefault="006828FA" w:rsidP="008913C6">
            <w:pPr>
              <w:pStyle w:val="ListParagraph"/>
              <w:ind w:left="0" w:right="189"/>
            </w:pPr>
            <w:r>
              <w:t>J Rogers</w:t>
            </w:r>
            <w:r w:rsidR="00B81033">
              <w:t xml:space="preserve"> to keep register of BSC/ASC and Enrichment groups</w:t>
            </w:r>
          </w:p>
        </w:tc>
        <w:tc>
          <w:tcPr>
            <w:tcW w:w="3969" w:type="dxa"/>
          </w:tcPr>
          <w:p w:rsidR="007A2D9C" w:rsidRPr="00156D43" w:rsidRDefault="00B81033" w:rsidP="0072389B">
            <w:pPr>
              <w:ind w:right="175"/>
              <w:rPr>
                <w:rFonts w:cstheme="minorHAnsi"/>
                <w:sz w:val="20"/>
                <w:szCs w:val="20"/>
              </w:rPr>
            </w:pPr>
            <w:r w:rsidRPr="00156D43">
              <w:rPr>
                <w:rFonts w:cstheme="minorHAnsi"/>
                <w:sz w:val="20"/>
                <w:szCs w:val="20"/>
              </w:rPr>
              <w:t>NHS track and trace will contact parents</w:t>
            </w:r>
            <w:r w:rsidR="0072389B" w:rsidRPr="00156D43">
              <w:rPr>
                <w:rFonts w:cstheme="minorHAnsi"/>
                <w:sz w:val="20"/>
                <w:szCs w:val="20"/>
              </w:rPr>
              <w:t xml:space="preserve"> </w:t>
            </w:r>
          </w:p>
          <w:p w:rsidR="0072389B" w:rsidRPr="00156D43" w:rsidRDefault="0072389B" w:rsidP="0072389B">
            <w:pPr>
              <w:ind w:right="175"/>
              <w:rPr>
                <w:rFonts w:cstheme="minorHAnsi"/>
                <w:sz w:val="20"/>
                <w:szCs w:val="20"/>
              </w:rPr>
            </w:pPr>
            <w:r w:rsidRPr="00156D43">
              <w:rPr>
                <w:rFonts w:cstheme="minorHAnsi"/>
                <w:sz w:val="20"/>
                <w:szCs w:val="20"/>
              </w:rPr>
              <w:t xml:space="preserve">School to send supporting document to parents highlighting latest government guidance  </w:t>
            </w:r>
          </w:p>
          <w:p w:rsidR="0072389B" w:rsidRPr="00156D43" w:rsidRDefault="0072389B" w:rsidP="00B62CCA">
            <w:pPr>
              <w:tabs>
                <w:tab w:val="left" w:pos="34"/>
              </w:tabs>
              <w:ind w:right="175"/>
              <w:rPr>
                <w:rFonts w:cstheme="minorHAnsi"/>
                <w:sz w:val="20"/>
                <w:szCs w:val="20"/>
              </w:rPr>
            </w:pPr>
            <w:r w:rsidRPr="00156D43">
              <w:rPr>
                <w:rFonts w:cstheme="minorHAnsi"/>
                <w:sz w:val="20"/>
                <w:szCs w:val="20"/>
              </w:rPr>
              <w:t xml:space="preserve">Pupils will be encouraged to attend school if no symptoms and a negative lateral flow test or PCR has been completed </w:t>
            </w:r>
          </w:p>
          <w:p w:rsidR="007A2D9C" w:rsidRPr="00156D43" w:rsidRDefault="007A2D9C" w:rsidP="008913C6">
            <w:pPr>
              <w:rPr>
                <w:rFonts w:cstheme="minorHAnsi"/>
                <w:sz w:val="20"/>
                <w:szCs w:val="20"/>
              </w:rPr>
            </w:pPr>
          </w:p>
          <w:p w:rsidR="007A2D9C" w:rsidRPr="00156D43" w:rsidRDefault="00B62CCA" w:rsidP="008913C6">
            <w:pPr>
              <w:tabs>
                <w:tab w:val="left" w:pos="1755"/>
              </w:tabs>
              <w:rPr>
                <w:rFonts w:cstheme="minorHAnsi"/>
                <w:sz w:val="20"/>
                <w:szCs w:val="20"/>
              </w:rPr>
            </w:pPr>
            <w:r>
              <w:rPr>
                <w:rFonts w:cstheme="minorHAnsi"/>
                <w:sz w:val="20"/>
                <w:szCs w:val="20"/>
              </w:rPr>
              <w:t xml:space="preserve">School will request LFT every other day for 10 days if child is identified as a close contact </w:t>
            </w:r>
            <w:r w:rsidR="007A2D9C" w:rsidRPr="00156D43">
              <w:rPr>
                <w:rFonts w:cstheme="minorHAnsi"/>
                <w:sz w:val="20"/>
                <w:szCs w:val="20"/>
              </w:rPr>
              <w:tab/>
            </w:r>
          </w:p>
        </w:tc>
        <w:tc>
          <w:tcPr>
            <w:tcW w:w="2410" w:type="dxa"/>
          </w:tcPr>
          <w:p w:rsidR="007A2D9C" w:rsidRPr="00156D43" w:rsidRDefault="0072389B" w:rsidP="0072389B">
            <w:pPr>
              <w:ind w:right="175"/>
              <w:rPr>
                <w:rFonts w:cstheme="minorHAnsi"/>
                <w:sz w:val="20"/>
                <w:szCs w:val="20"/>
              </w:rPr>
            </w:pPr>
            <w:r w:rsidRPr="00156D43">
              <w:rPr>
                <w:rFonts w:cstheme="minorHAnsi"/>
                <w:sz w:val="20"/>
                <w:szCs w:val="20"/>
              </w:rPr>
              <w:t xml:space="preserve">Close </w:t>
            </w:r>
            <w:r w:rsidR="006828FA">
              <w:rPr>
                <w:rFonts w:cstheme="minorHAnsi"/>
                <w:sz w:val="20"/>
                <w:szCs w:val="20"/>
              </w:rPr>
              <w:t>contacts must return to school i</w:t>
            </w:r>
            <w:r w:rsidRPr="00156D43">
              <w:rPr>
                <w:rFonts w:cstheme="minorHAnsi"/>
                <w:sz w:val="20"/>
                <w:szCs w:val="20"/>
              </w:rPr>
              <w:t xml:space="preserve">f negative and no symptoms are present </w:t>
            </w:r>
          </w:p>
          <w:p w:rsidR="0072389B" w:rsidRPr="00156D43" w:rsidRDefault="0072389B" w:rsidP="0072389B">
            <w:pPr>
              <w:ind w:right="175"/>
              <w:rPr>
                <w:rFonts w:cstheme="minorHAnsi"/>
                <w:sz w:val="20"/>
                <w:szCs w:val="20"/>
              </w:rPr>
            </w:pPr>
          </w:p>
          <w:p w:rsidR="0072389B" w:rsidRPr="00156D43" w:rsidRDefault="0072389B" w:rsidP="0072389B">
            <w:pPr>
              <w:ind w:right="175"/>
              <w:rPr>
                <w:rFonts w:cstheme="minorHAnsi"/>
                <w:sz w:val="20"/>
                <w:szCs w:val="20"/>
              </w:rPr>
            </w:pPr>
            <w:r w:rsidRPr="00156D43">
              <w:rPr>
                <w:rFonts w:cstheme="minorHAnsi"/>
                <w:sz w:val="20"/>
                <w:szCs w:val="20"/>
              </w:rPr>
              <w:t xml:space="preserve">Positive asymptomatic pupils can access home learning as advised by the class teacher </w:t>
            </w:r>
          </w:p>
          <w:p w:rsidR="0072389B" w:rsidRPr="00156D43" w:rsidRDefault="0072389B" w:rsidP="0072389B">
            <w:pPr>
              <w:ind w:right="175"/>
              <w:rPr>
                <w:rFonts w:cstheme="minorHAnsi"/>
                <w:sz w:val="20"/>
                <w:szCs w:val="20"/>
              </w:rPr>
            </w:pPr>
          </w:p>
          <w:p w:rsidR="0072389B" w:rsidRPr="00156D43" w:rsidRDefault="0072389B" w:rsidP="0072389B">
            <w:pPr>
              <w:ind w:right="175"/>
              <w:rPr>
                <w:rFonts w:cstheme="minorHAnsi"/>
                <w:sz w:val="20"/>
                <w:szCs w:val="20"/>
              </w:rPr>
            </w:pPr>
            <w:r w:rsidRPr="00156D43">
              <w:rPr>
                <w:rFonts w:cstheme="minorHAnsi"/>
                <w:sz w:val="20"/>
                <w:szCs w:val="20"/>
              </w:rPr>
              <w:t xml:space="preserve">Positive and unwell children do not need to access home learning </w:t>
            </w:r>
          </w:p>
        </w:tc>
        <w:tc>
          <w:tcPr>
            <w:tcW w:w="3119" w:type="dxa"/>
          </w:tcPr>
          <w:p w:rsidR="007A2D9C" w:rsidRDefault="0072389B" w:rsidP="008913C6">
            <w:pPr>
              <w:ind w:right="1081"/>
            </w:pPr>
            <w:r>
              <w:t xml:space="preserve">Parents to inform office staff of results and email staff if their child requires home learning </w:t>
            </w:r>
          </w:p>
        </w:tc>
      </w:tr>
      <w:tr w:rsidR="007A2D9C" w:rsidTr="00B62CCA">
        <w:trPr>
          <w:trHeight w:val="482"/>
        </w:trPr>
        <w:tc>
          <w:tcPr>
            <w:tcW w:w="2419" w:type="dxa"/>
          </w:tcPr>
          <w:p w:rsidR="007A2D9C" w:rsidRPr="005D1BA3" w:rsidRDefault="007A2D9C" w:rsidP="008913C6">
            <w:pPr>
              <w:ind w:right="43"/>
              <w:rPr>
                <w:sz w:val="18"/>
              </w:rPr>
            </w:pPr>
            <w:r w:rsidRPr="005D1BA3">
              <w:rPr>
                <w:sz w:val="18"/>
              </w:rPr>
              <w:t xml:space="preserve">Attendance </w:t>
            </w:r>
          </w:p>
        </w:tc>
        <w:tc>
          <w:tcPr>
            <w:tcW w:w="3960" w:type="dxa"/>
          </w:tcPr>
          <w:p w:rsidR="007A2D9C" w:rsidRDefault="007A2D9C" w:rsidP="00B62CCA">
            <w:pPr>
              <w:shd w:val="clear" w:color="auto" w:fill="FFFFFF"/>
              <w:spacing w:after="300"/>
              <w:rPr>
                <w:rFonts w:ascii="Arial" w:eastAsia="Times New Roman" w:hAnsi="Arial" w:cs="Arial"/>
                <w:color w:val="0B0C0C"/>
                <w:sz w:val="18"/>
                <w:szCs w:val="29"/>
                <w:lang w:eastAsia="en-GB"/>
              </w:rPr>
            </w:pPr>
            <w:r w:rsidRPr="005D1BA3">
              <w:rPr>
                <w:rFonts w:ascii="Arial" w:eastAsia="Times New Roman" w:hAnsi="Arial" w:cs="Arial"/>
                <w:color w:val="0B0C0C"/>
                <w:sz w:val="18"/>
                <w:szCs w:val="29"/>
                <w:lang w:eastAsia="en-GB"/>
              </w:rPr>
              <w:t xml:space="preserve">Where a child is required to self-isolate or quarantine because of COVID-19 in accordance with relevant legislation or guidance published by PHE or the DHSC they </w:t>
            </w:r>
            <w:r w:rsidRPr="005D1BA3">
              <w:rPr>
                <w:rFonts w:ascii="Arial" w:eastAsia="Times New Roman" w:hAnsi="Arial" w:cs="Arial"/>
                <w:color w:val="0B0C0C"/>
                <w:sz w:val="18"/>
                <w:szCs w:val="29"/>
                <w:lang w:eastAsia="en-GB"/>
              </w:rPr>
              <w:lastRenderedPageBreak/>
              <w:t xml:space="preserve">should be recorded as code X (not attending in circumstances related to coronavirus). </w:t>
            </w:r>
          </w:p>
          <w:p w:rsidR="007A2D9C" w:rsidRPr="005D1BA3" w:rsidRDefault="007A2D9C" w:rsidP="008913C6">
            <w:pPr>
              <w:shd w:val="clear" w:color="auto" w:fill="FFFFFF"/>
              <w:spacing w:before="300" w:after="300"/>
              <w:rPr>
                <w:rFonts w:ascii="Arial" w:eastAsia="Times New Roman" w:hAnsi="Arial" w:cs="Arial"/>
                <w:color w:val="0B0C0C"/>
                <w:sz w:val="18"/>
                <w:szCs w:val="29"/>
                <w:lang w:eastAsia="en-GB"/>
              </w:rPr>
            </w:pPr>
            <w:r w:rsidRPr="005D1BA3">
              <w:rPr>
                <w:rFonts w:ascii="Arial" w:eastAsia="Times New Roman" w:hAnsi="Arial" w:cs="Arial"/>
                <w:color w:val="0B0C0C"/>
                <w:sz w:val="18"/>
                <w:szCs w:val="29"/>
                <w:lang w:eastAsia="en-GB"/>
              </w:rPr>
              <w:t>Where they are unable to attend because they have a confirmed case of COVID-19 they should be recorded as code I (illness).</w:t>
            </w:r>
          </w:p>
          <w:p w:rsidR="007A2D9C" w:rsidRPr="005D1BA3" w:rsidRDefault="007A2D9C" w:rsidP="008913C6">
            <w:pPr>
              <w:shd w:val="clear" w:color="auto" w:fill="FFFFFF"/>
              <w:rPr>
                <w:sz w:val="18"/>
              </w:rPr>
            </w:pPr>
          </w:p>
        </w:tc>
        <w:tc>
          <w:tcPr>
            <w:tcW w:w="3969" w:type="dxa"/>
          </w:tcPr>
          <w:p w:rsidR="0071657D" w:rsidRDefault="0071657D" w:rsidP="008913C6">
            <w:pPr>
              <w:ind w:right="1081"/>
            </w:pPr>
            <w:r>
              <w:lastRenderedPageBreak/>
              <w:t xml:space="preserve">Parents will be informed that attendance is mandatory </w:t>
            </w:r>
            <w:r>
              <w:lastRenderedPageBreak/>
              <w:t xml:space="preserve">unless a positive case has been identified </w:t>
            </w:r>
          </w:p>
          <w:p w:rsidR="0071657D" w:rsidRDefault="0071657D" w:rsidP="008913C6">
            <w:pPr>
              <w:ind w:right="1081"/>
            </w:pPr>
          </w:p>
          <w:p w:rsidR="0071657D" w:rsidRDefault="0071657D" w:rsidP="008913C6">
            <w:pPr>
              <w:ind w:right="1081"/>
            </w:pPr>
          </w:p>
        </w:tc>
        <w:tc>
          <w:tcPr>
            <w:tcW w:w="2410" w:type="dxa"/>
          </w:tcPr>
          <w:p w:rsidR="0072389B" w:rsidRPr="005D1BA3" w:rsidRDefault="0072389B" w:rsidP="0072389B">
            <w:pPr>
              <w:shd w:val="clear" w:color="auto" w:fill="FFFFFF"/>
              <w:spacing w:before="300" w:after="300"/>
              <w:rPr>
                <w:rFonts w:ascii="Arial" w:eastAsia="Times New Roman" w:hAnsi="Arial" w:cs="Arial"/>
                <w:color w:val="0B0C0C"/>
                <w:sz w:val="18"/>
                <w:szCs w:val="29"/>
                <w:lang w:eastAsia="en-GB"/>
              </w:rPr>
            </w:pPr>
            <w:r w:rsidRPr="005D1BA3">
              <w:rPr>
                <w:rFonts w:ascii="Arial" w:eastAsia="Times New Roman" w:hAnsi="Arial" w:cs="Arial"/>
                <w:color w:val="0B0C0C"/>
                <w:sz w:val="18"/>
                <w:szCs w:val="29"/>
                <w:lang w:eastAsia="en-GB"/>
              </w:rPr>
              <w:lastRenderedPageBreak/>
              <w:t xml:space="preserve">School attendance is mandatory for all pupils of </w:t>
            </w:r>
            <w:r w:rsidRPr="005D1BA3">
              <w:rPr>
                <w:rFonts w:ascii="Arial" w:eastAsia="Times New Roman" w:hAnsi="Arial" w:cs="Arial"/>
                <w:color w:val="0B0C0C"/>
                <w:sz w:val="18"/>
                <w:szCs w:val="29"/>
                <w:lang w:eastAsia="en-GB"/>
              </w:rPr>
              <w:lastRenderedPageBreak/>
              <w:t>compulsory school age and it is a priority to ensure that as many children as possible regularly attend school.</w:t>
            </w:r>
          </w:p>
          <w:p w:rsidR="007A2D9C" w:rsidRDefault="007A2D9C" w:rsidP="008913C6">
            <w:pPr>
              <w:ind w:right="1081"/>
            </w:pPr>
          </w:p>
        </w:tc>
        <w:tc>
          <w:tcPr>
            <w:tcW w:w="3119" w:type="dxa"/>
          </w:tcPr>
          <w:p w:rsidR="007A2D9C" w:rsidRDefault="0071657D" w:rsidP="0071657D">
            <w:pPr>
              <w:ind w:right="1081"/>
            </w:pPr>
            <w:r>
              <w:lastRenderedPageBreak/>
              <w:t>Parents to com</w:t>
            </w:r>
            <w:r w:rsidR="006828FA">
              <w:t xml:space="preserve">municate with </w:t>
            </w:r>
            <w:r w:rsidR="006828FA">
              <w:lastRenderedPageBreak/>
              <w:t>the school office/ Academy Head</w:t>
            </w:r>
          </w:p>
        </w:tc>
      </w:tr>
      <w:tr w:rsidR="007A2D9C" w:rsidTr="00B62CCA">
        <w:trPr>
          <w:trHeight w:val="482"/>
        </w:trPr>
        <w:tc>
          <w:tcPr>
            <w:tcW w:w="2419" w:type="dxa"/>
          </w:tcPr>
          <w:p w:rsidR="007A2D9C" w:rsidRDefault="008913C6" w:rsidP="008913C6">
            <w:pPr>
              <w:ind w:right="42"/>
            </w:pPr>
            <w:r>
              <w:lastRenderedPageBreak/>
              <w:t xml:space="preserve">Pupils </w:t>
            </w:r>
            <w:r w:rsidR="007A2D9C">
              <w:t xml:space="preserve">Travelling Abroad </w:t>
            </w:r>
          </w:p>
        </w:tc>
        <w:tc>
          <w:tcPr>
            <w:tcW w:w="3960" w:type="dxa"/>
          </w:tcPr>
          <w:p w:rsidR="007A2D9C" w:rsidRPr="005D1BA3" w:rsidRDefault="007A2D9C" w:rsidP="008913C6">
            <w:pPr>
              <w:shd w:val="clear" w:color="auto" w:fill="FFFFFF"/>
              <w:rPr>
                <w:rFonts w:ascii="Arial" w:eastAsia="Times New Roman" w:hAnsi="Arial" w:cs="Arial"/>
                <w:color w:val="0B0C0C"/>
                <w:sz w:val="18"/>
                <w:szCs w:val="29"/>
                <w:lang w:eastAsia="en-GB"/>
              </w:rPr>
            </w:pPr>
            <w:r w:rsidRPr="005D1BA3">
              <w:rPr>
                <w:rFonts w:ascii="Arial" w:eastAsia="Times New Roman" w:hAnsi="Arial" w:cs="Arial"/>
                <w:color w:val="0B0C0C"/>
                <w:sz w:val="18"/>
                <w:szCs w:val="29"/>
                <w:lang w:eastAsia="en-GB"/>
              </w:rPr>
              <w:t>For pupils abroad who are unable to return, code X is unlikely to apply. In some specific cases, code Y (unable to attend due to exceptional circumstances) will apply. Further guidance about the use of codes is provided in the </w:t>
            </w:r>
            <w:hyperlink r:id="rId11" w:history="1">
              <w:r w:rsidRPr="005D1BA3">
                <w:rPr>
                  <w:rFonts w:ascii="Arial" w:eastAsia="Times New Roman" w:hAnsi="Arial" w:cs="Arial"/>
                  <w:color w:val="1D70B8"/>
                  <w:sz w:val="18"/>
                  <w:szCs w:val="29"/>
                  <w:u w:val="single"/>
                  <w:bdr w:val="none" w:sz="0" w:space="0" w:color="auto" w:frame="1"/>
                  <w:lang w:eastAsia="en-GB"/>
                </w:rPr>
                <w:t>school attendance guidance</w:t>
              </w:r>
            </w:hyperlink>
            <w:r w:rsidRPr="005D1BA3">
              <w:rPr>
                <w:rFonts w:ascii="Arial" w:eastAsia="Times New Roman" w:hAnsi="Arial" w:cs="Arial"/>
                <w:color w:val="0B0C0C"/>
                <w:sz w:val="18"/>
                <w:szCs w:val="29"/>
                <w:lang w:eastAsia="en-GB"/>
              </w:rPr>
              <w:t>.</w:t>
            </w:r>
          </w:p>
          <w:p w:rsidR="007A2D9C" w:rsidRDefault="007A2D9C" w:rsidP="008913C6">
            <w:pPr>
              <w:ind w:right="1081"/>
            </w:pPr>
          </w:p>
        </w:tc>
        <w:tc>
          <w:tcPr>
            <w:tcW w:w="3969" w:type="dxa"/>
          </w:tcPr>
          <w:p w:rsidR="0071657D" w:rsidRDefault="0071657D" w:rsidP="008913C6">
            <w:pPr>
              <w:ind w:right="1081"/>
            </w:pPr>
            <w:r>
              <w:t xml:space="preserve">Pupils returning from abroad must take a LFT and parents must report the result to school staff before returning  </w:t>
            </w:r>
          </w:p>
          <w:p w:rsidR="0071657D" w:rsidRDefault="0071657D" w:rsidP="008913C6">
            <w:pPr>
              <w:ind w:right="1081"/>
            </w:pPr>
          </w:p>
          <w:p w:rsidR="007A2D9C" w:rsidRDefault="0071657D" w:rsidP="008913C6">
            <w:pPr>
              <w:ind w:right="1081"/>
            </w:pPr>
            <w:r>
              <w:t>Isolation is only required if a child has symptoms or a positive result</w:t>
            </w:r>
          </w:p>
        </w:tc>
        <w:tc>
          <w:tcPr>
            <w:tcW w:w="2410" w:type="dxa"/>
          </w:tcPr>
          <w:p w:rsidR="007A2D9C" w:rsidRDefault="0071657D" w:rsidP="0071657D">
            <w:pPr>
              <w:ind w:right="175"/>
            </w:pPr>
            <w:r>
              <w:t xml:space="preserve">Pupil  attendance is mandatory </w:t>
            </w:r>
          </w:p>
          <w:p w:rsidR="0071657D" w:rsidRDefault="0071657D" w:rsidP="0071657D">
            <w:pPr>
              <w:ind w:right="175"/>
            </w:pPr>
          </w:p>
          <w:p w:rsidR="0071657D" w:rsidRDefault="0071657D" w:rsidP="0071657D">
            <w:pPr>
              <w:ind w:right="175"/>
            </w:pPr>
            <w:r>
              <w:t xml:space="preserve">Follow attendance guidance above </w:t>
            </w:r>
          </w:p>
          <w:p w:rsidR="0071657D" w:rsidRDefault="0071657D" w:rsidP="0071657D">
            <w:pPr>
              <w:ind w:right="175"/>
            </w:pPr>
          </w:p>
          <w:p w:rsidR="0071657D" w:rsidRDefault="0071657D" w:rsidP="0071657D">
            <w:pPr>
              <w:ind w:right="175"/>
            </w:pPr>
          </w:p>
        </w:tc>
        <w:tc>
          <w:tcPr>
            <w:tcW w:w="3119" w:type="dxa"/>
          </w:tcPr>
          <w:p w:rsidR="007A2D9C" w:rsidRDefault="0071657D" w:rsidP="0071657D">
            <w:pPr>
              <w:ind w:right="175"/>
            </w:pPr>
            <w:r>
              <w:t xml:space="preserve">Parents to be informed of the need for a test in writing before the start of term </w:t>
            </w:r>
          </w:p>
        </w:tc>
      </w:tr>
    </w:tbl>
    <w:p w:rsidR="00156D43" w:rsidRPr="004B3474" w:rsidRDefault="00156D43" w:rsidP="008913C6">
      <w:pPr>
        <w:ind w:right="1081"/>
        <w:rPr>
          <w:b/>
          <w:sz w:val="28"/>
        </w:rPr>
      </w:pPr>
    </w:p>
    <w:tbl>
      <w:tblPr>
        <w:tblStyle w:val="TableGrid"/>
        <w:tblW w:w="0" w:type="auto"/>
        <w:tblInd w:w="-714" w:type="dxa"/>
        <w:tblLook w:val="04A0" w:firstRow="1" w:lastRow="0" w:firstColumn="1" w:lastColumn="0" w:noHBand="0" w:noVBand="1"/>
      </w:tblPr>
      <w:tblGrid>
        <w:gridCol w:w="2169"/>
        <w:gridCol w:w="3218"/>
        <w:gridCol w:w="4910"/>
        <w:gridCol w:w="1752"/>
        <w:gridCol w:w="3828"/>
      </w:tblGrid>
      <w:tr w:rsidR="007A2D9C" w:rsidTr="00B62CCA">
        <w:trPr>
          <w:trHeight w:val="510"/>
        </w:trPr>
        <w:tc>
          <w:tcPr>
            <w:tcW w:w="2169" w:type="dxa"/>
          </w:tcPr>
          <w:p w:rsidR="007A2D9C" w:rsidRDefault="004B3474" w:rsidP="008913C6">
            <w:pPr>
              <w:ind w:right="76"/>
            </w:pPr>
            <w:r w:rsidRPr="004B3474">
              <w:rPr>
                <w:b/>
                <w:sz w:val="28"/>
              </w:rPr>
              <w:t>Wearing of face coverings</w:t>
            </w:r>
          </w:p>
        </w:tc>
        <w:tc>
          <w:tcPr>
            <w:tcW w:w="3218" w:type="dxa"/>
          </w:tcPr>
          <w:p w:rsidR="007A2D9C" w:rsidRDefault="007A2D9C" w:rsidP="008913C6">
            <w:pPr>
              <w:ind w:right="1081"/>
              <w:rPr>
                <w:b/>
                <w:sz w:val="28"/>
              </w:rPr>
            </w:pPr>
            <w:r w:rsidRPr="00EE3098">
              <w:rPr>
                <w:b/>
                <w:sz w:val="28"/>
              </w:rPr>
              <w:t xml:space="preserve">Guidance/ Measures in place </w:t>
            </w:r>
          </w:p>
          <w:p w:rsidR="007A2D9C" w:rsidRPr="00EE3098" w:rsidRDefault="007A2D9C" w:rsidP="008913C6">
            <w:pPr>
              <w:ind w:right="175"/>
              <w:rPr>
                <w:b/>
              </w:rPr>
            </w:pPr>
            <w:r>
              <w:rPr>
                <w:rFonts w:ascii="Arial" w:eastAsia="Times New Roman" w:hAnsi="Arial" w:cs="Arial"/>
                <w:color w:val="0B0C0C"/>
                <w:sz w:val="18"/>
                <w:szCs w:val="29"/>
                <w:lang w:eastAsia="en-GB"/>
              </w:rPr>
              <w:t xml:space="preserve"> </w:t>
            </w:r>
          </w:p>
        </w:tc>
        <w:tc>
          <w:tcPr>
            <w:tcW w:w="4910" w:type="dxa"/>
          </w:tcPr>
          <w:p w:rsidR="007A2D9C" w:rsidRPr="00EE3098" w:rsidRDefault="007A2D9C" w:rsidP="008913C6">
            <w:pPr>
              <w:ind w:right="1081"/>
              <w:rPr>
                <w:b/>
                <w:sz w:val="28"/>
              </w:rPr>
            </w:pPr>
            <w:r w:rsidRPr="00EE3098">
              <w:rPr>
                <w:b/>
                <w:sz w:val="28"/>
              </w:rPr>
              <w:t xml:space="preserve">Actions to be considered </w:t>
            </w:r>
            <w:r>
              <w:rPr>
                <w:b/>
                <w:sz w:val="28"/>
              </w:rPr>
              <w:t xml:space="preserve">in case of positive case </w:t>
            </w:r>
          </w:p>
          <w:p w:rsidR="007A2D9C" w:rsidRPr="00624D76" w:rsidRDefault="007A2D9C" w:rsidP="008913C6">
            <w:p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16"/>
                <w:szCs w:val="29"/>
                <w:lang w:eastAsia="en-GB"/>
              </w:rPr>
              <w:t xml:space="preserve"> </w:t>
            </w:r>
          </w:p>
          <w:p w:rsidR="007A2D9C" w:rsidRDefault="007A2D9C" w:rsidP="008913C6">
            <w:pPr>
              <w:ind w:right="1081"/>
            </w:pPr>
          </w:p>
        </w:tc>
        <w:tc>
          <w:tcPr>
            <w:tcW w:w="1752" w:type="dxa"/>
          </w:tcPr>
          <w:p w:rsidR="007A2D9C" w:rsidRPr="00EE3098" w:rsidRDefault="0071657D" w:rsidP="00156D43">
            <w:pPr>
              <w:ind w:right="317"/>
              <w:rPr>
                <w:b/>
                <w:sz w:val="28"/>
              </w:rPr>
            </w:pPr>
            <w:r>
              <w:rPr>
                <w:b/>
                <w:sz w:val="28"/>
              </w:rPr>
              <w:t>Impact on education</w:t>
            </w:r>
          </w:p>
        </w:tc>
        <w:tc>
          <w:tcPr>
            <w:tcW w:w="3828" w:type="dxa"/>
          </w:tcPr>
          <w:p w:rsidR="007A2D9C" w:rsidRPr="00EE3098" w:rsidRDefault="007A2D9C" w:rsidP="008913C6">
            <w:pPr>
              <w:rPr>
                <w:b/>
                <w:sz w:val="28"/>
              </w:rPr>
            </w:pPr>
            <w:r>
              <w:rPr>
                <w:b/>
                <w:sz w:val="28"/>
              </w:rPr>
              <w:t xml:space="preserve">Communication  </w:t>
            </w:r>
            <w:proofErr w:type="spellStart"/>
            <w:r>
              <w:rPr>
                <w:b/>
                <w:sz w:val="28"/>
              </w:rPr>
              <w:t>inc.</w:t>
            </w:r>
            <w:proofErr w:type="spellEnd"/>
            <w:r>
              <w:rPr>
                <w:b/>
                <w:sz w:val="28"/>
              </w:rPr>
              <w:t xml:space="preserve"> roles and responsibilities </w:t>
            </w:r>
          </w:p>
        </w:tc>
      </w:tr>
      <w:tr w:rsidR="007A2D9C" w:rsidTr="00B62CCA">
        <w:trPr>
          <w:trHeight w:val="510"/>
        </w:trPr>
        <w:tc>
          <w:tcPr>
            <w:tcW w:w="2169" w:type="dxa"/>
          </w:tcPr>
          <w:p w:rsidR="007A2D9C" w:rsidRDefault="0071657D" w:rsidP="008913C6">
            <w:pPr>
              <w:ind w:right="76"/>
            </w:pPr>
            <w:r>
              <w:t xml:space="preserve">Pupils </w:t>
            </w:r>
          </w:p>
        </w:tc>
        <w:tc>
          <w:tcPr>
            <w:tcW w:w="3218" w:type="dxa"/>
          </w:tcPr>
          <w:p w:rsidR="007A2D9C" w:rsidRDefault="0071657D" w:rsidP="008913C6">
            <w:pPr>
              <w:ind w:right="1081"/>
            </w:pPr>
            <w:r>
              <w:t xml:space="preserve">Not required </w:t>
            </w:r>
          </w:p>
        </w:tc>
        <w:tc>
          <w:tcPr>
            <w:tcW w:w="4910" w:type="dxa"/>
          </w:tcPr>
          <w:p w:rsidR="007A2D9C" w:rsidRDefault="0071657D" w:rsidP="0071657D">
            <w:pPr>
              <w:ind w:right="175"/>
            </w:pPr>
            <w:r>
              <w:t xml:space="preserve">If multiple cases are reported  pupils will not be required to wear face coverings </w:t>
            </w:r>
          </w:p>
          <w:p w:rsidR="0071657D" w:rsidRDefault="0071657D" w:rsidP="0071657D">
            <w:pPr>
              <w:ind w:right="175"/>
            </w:pPr>
          </w:p>
          <w:p w:rsidR="0071657D" w:rsidRDefault="0071657D" w:rsidP="0071657D">
            <w:pPr>
              <w:ind w:right="175"/>
            </w:pPr>
            <w:r>
              <w:t xml:space="preserve">All children will use sanitiser or wash hands before entering a classroom </w:t>
            </w:r>
          </w:p>
          <w:p w:rsidR="0071657D" w:rsidRDefault="0071657D" w:rsidP="0071657D">
            <w:pPr>
              <w:ind w:right="175"/>
            </w:pPr>
          </w:p>
        </w:tc>
        <w:tc>
          <w:tcPr>
            <w:tcW w:w="1752" w:type="dxa"/>
          </w:tcPr>
          <w:p w:rsidR="007A2D9C" w:rsidRDefault="0071657D" w:rsidP="008913C6">
            <w:pPr>
              <w:ind w:right="1081"/>
            </w:pPr>
            <w:r>
              <w:t>n/a</w:t>
            </w:r>
          </w:p>
        </w:tc>
        <w:tc>
          <w:tcPr>
            <w:tcW w:w="3828" w:type="dxa"/>
          </w:tcPr>
          <w:p w:rsidR="007A2D9C" w:rsidRDefault="0071657D" w:rsidP="0071657D">
            <w:pPr>
              <w:ind w:right="175"/>
            </w:pPr>
            <w:r>
              <w:t xml:space="preserve">Letter to parents at start of term sets out conditions </w:t>
            </w:r>
          </w:p>
        </w:tc>
      </w:tr>
      <w:tr w:rsidR="007A2D9C" w:rsidTr="00B62CCA">
        <w:trPr>
          <w:trHeight w:val="482"/>
        </w:trPr>
        <w:tc>
          <w:tcPr>
            <w:tcW w:w="2169" w:type="dxa"/>
          </w:tcPr>
          <w:p w:rsidR="007A2D9C" w:rsidRDefault="0071657D" w:rsidP="008913C6">
            <w:pPr>
              <w:ind w:right="76"/>
            </w:pPr>
            <w:r>
              <w:t xml:space="preserve">Staff </w:t>
            </w:r>
          </w:p>
        </w:tc>
        <w:tc>
          <w:tcPr>
            <w:tcW w:w="3218" w:type="dxa"/>
          </w:tcPr>
          <w:p w:rsidR="007A2D9C" w:rsidRDefault="0071657D" w:rsidP="008913C6">
            <w:pPr>
              <w:pStyle w:val="ListParagraph"/>
              <w:ind w:left="0" w:right="1081"/>
            </w:pPr>
            <w:r>
              <w:t>Not required</w:t>
            </w:r>
          </w:p>
        </w:tc>
        <w:tc>
          <w:tcPr>
            <w:tcW w:w="4910" w:type="dxa"/>
          </w:tcPr>
          <w:p w:rsidR="0071657D" w:rsidRDefault="0071657D" w:rsidP="0071657D">
            <w:pPr>
              <w:ind w:right="175"/>
            </w:pPr>
            <w:r>
              <w:t xml:space="preserve">If multiple cases are </w:t>
            </w:r>
            <w:r w:rsidR="006828FA">
              <w:t>reported staff</w:t>
            </w:r>
            <w:r>
              <w:t xml:space="preserve"> will be advised to wear face coverings when working within 1m of a child </w:t>
            </w:r>
            <w:r w:rsidR="006828FA">
              <w:t>or in communal areas where distancing is not possible</w:t>
            </w:r>
          </w:p>
          <w:p w:rsidR="007A2D9C" w:rsidRDefault="007A2D9C" w:rsidP="0071657D">
            <w:pPr>
              <w:ind w:right="175"/>
            </w:pPr>
          </w:p>
        </w:tc>
        <w:tc>
          <w:tcPr>
            <w:tcW w:w="1752" w:type="dxa"/>
          </w:tcPr>
          <w:p w:rsidR="007A2D9C" w:rsidRDefault="0071657D" w:rsidP="008913C6">
            <w:pPr>
              <w:ind w:right="1081"/>
            </w:pPr>
            <w:r>
              <w:t xml:space="preserve">n/a </w:t>
            </w:r>
          </w:p>
        </w:tc>
        <w:tc>
          <w:tcPr>
            <w:tcW w:w="3828" w:type="dxa"/>
          </w:tcPr>
          <w:p w:rsidR="007A2D9C" w:rsidRDefault="0071657D" w:rsidP="0071657D">
            <w:pPr>
              <w:ind w:right="175"/>
            </w:pPr>
            <w:r>
              <w:t xml:space="preserve">Will be updated by email if there are increased cases </w:t>
            </w:r>
          </w:p>
        </w:tc>
      </w:tr>
      <w:tr w:rsidR="007A2D9C" w:rsidTr="00B62CCA">
        <w:trPr>
          <w:trHeight w:val="482"/>
        </w:trPr>
        <w:tc>
          <w:tcPr>
            <w:tcW w:w="2169" w:type="dxa"/>
          </w:tcPr>
          <w:p w:rsidR="007A2D9C" w:rsidRDefault="0071657D" w:rsidP="008913C6">
            <w:pPr>
              <w:ind w:right="76"/>
            </w:pPr>
            <w:r>
              <w:t>Visitors</w:t>
            </w:r>
          </w:p>
        </w:tc>
        <w:tc>
          <w:tcPr>
            <w:tcW w:w="3218" w:type="dxa"/>
          </w:tcPr>
          <w:p w:rsidR="007A2D9C" w:rsidRDefault="0071657D" w:rsidP="0071657D">
            <w:pPr>
              <w:ind w:right="1081"/>
            </w:pPr>
            <w:r>
              <w:t xml:space="preserve">Not required </w:t>
            </w:r>
          </w:p>
        </w:tc>
        <w:tc>
          <w:tcPr>
            <w:tcW w:w="4910" w:type="dxa"/>
          </w:tcPr>
          <w:p w:rsidR="007A2D9C" w:rsidRDefault="0071657D" w:rsidP="0071657D">
            <w:pPr>
              <w:ind w:right="175"/>
            </w:pPr>
            <w:r>
              <w:t xml:space="preserve">Visitors will be asked to provide evidence of a negative LFT </w:t>
            </w:r>
          </w:p>
          <w:p w:rsidR="0071657D" w:rsidRDefault="0071657D" w:rsidP="0071657D">
            <w:pPr>
              <w:ind w:right="175"/>
            </w:pPr>
            <w:r>
              <w:t xml:space="preserve">Visitors will be asked to wear a mask when working in close contact with an adult or child </w:t>
            </w:r>
            <w:r w:rsidR="006828FA">
              <w:t>or in communal areas where distancing is not possible</w:t>
            </w:r>
          </w:p>
        </w:tc>
        <w:tc>
          <w:tcPr>
            <w:tcW w:w="1752" w:type="dxa"/>
          </w:tcPr>
          <w:p w:rsidR="007A2D9C" w:rsidRDefault="0071657D" w:rsidP="008913C6">
            <w:pPr>
              <w:ind w:right="1081"/>
            </w:pPr>
            <w:r>
              <w:t xml:space="preserve">n/a </w:t>
            </w:r>
          </w:p>
        </w:tc>
        <w:tc>
          <w:tcPr>
            <w:tcW w:w="3828" w:type="dxa"/>
          </w:tcPr>
          <w:p w:rsidR="007A2D9C" w:rsidRDefault="0071657D" w:rsidP="008913C6">
            <w:pPr>
              <w:ind w:right="1081"/>
            </w:pPr>
            <w:r>
              <w:t xml:space="preserve">Will be checked by the office staff </w:t>
            </w:r>
          </w:p>
          <w:p w:rsidR="0071657D" w:rsidRDefault="0071657D" w:rsidP="0071657D">
            <w:pPr>
              <w:ind w:right="34"/>
            </w:pPr>
            <w:r>
              <w:t xml:space="preserve">Invitees will be notified by </w:t>
            </w:r>
            <w:r w:rsidR="00156D43">
              <w:t xml:space="preserve">receiving </w:t>
            </w:r>
            <w:r>
              <w:t xml:space="preserve">staff of our conditions </w:t>
            </w:r>
          </w:p>
        </w:tc>
      </w:tr>
    </w:tbl>
    <w:p w:rsidR="008240F5" w:rsidRDefault="008240F5" w:rsidP="008913C6"/>
    <w:tbl>
      <w:tblPr>
        <w:tblStyle w:val="TableGrid"/>
        <w:tblW w:w="0" w:type="auto"/>
        <w:tblInd w:w="-572" w:type="dxa"/>
        <w:tblLook w:val="04A0" w:firstRow="1" w:lastRow="0" w:firstColumn="1" w:lastColumn="0" w:noHBand="0" w:noVBand="1"/>
      </w:tblPr>
      <w:tblGrid>
        <w:gridCol w:w="2027"/>
        <w:gridCol w:w="3218"/>
        <w:gridCol w:w="3969"/>
        <w:gridCol w:w="2835"/>
        <w:gridCol w:w="3686"/>
      </w:tblGrid>
      <w:tr w:rsidR="00B81033" w:rsidTr="00B62CCA">
        <w:trPr>
          <w:trHeight w:val="510"/>
        </w:trPr>
        <w:tc>
          <w:tcPr>
            <w:tcW w:w="2027" w:type="dxa"/>
          </w:tcPr>
          <w:p w:rsidR="00B81033" w:rsidRDefault="00B81033" w:rsidP="008913C6">
            <w:pPr>
              <w:ind w:right="76"/>
            </w:pPr>
            <w:r>
              <w:rPr>
                <w:b/>
                <w:sz w:val="28"/>
              </w:rPr>
              <w:lastRenderedPageBreak/>
              <w:t xml:space="preserve">Transport </w:t>
            </w:r>
          </w:p>
        </w:tc>
        <w:tc>
          <w:tcPr>
            <w:tcW w:w="3218" w:type="dxa"/>
          </w:tcPr>
          <w:p w:rsidR="00B81033" w:rsidRDefault="00B81033" w:rsidP="008913C6">
            <w:pPr>
              <w:ind w:right="1081"/>
              <w:rPr>
                <w:b/>
                <w:sz w:val="28"/>
              </w:rPr>
            </w:pPr>
            <w:r w:rsidRPr="00EE3098">
              <w:rPr>
                <w:b/>
                <w:sz w:val="28"/>
              </w:rPr>
              <w:t xml:space="preserve">Guidance/ Measures in place </w:t>
            </w:r>
          </w:p>
          <w:p w:rsidR="00B81033" w:rsidRPr="00EE3098" w:rsidRDefault="00B81033" w:rsidP="008913C6">
            <w:pPr>
              <w:ind w:right="175"/>
              <w:rPr>
                <w:b/>
              </w:rPr>
            </w:pPr>
            <w:r>
              <w:rPr>
                <w:rFonts w:ascii="Arial" w:eastAsia="Times New Roman" w:hAnsi="Arial" w:cs="Arial"/>
                <w:color w:val="0B0C0C"/>
                <w:sz w:val="18"/>
                <w:szCs w:val="29"/>
                <w:lang w:eastAsia="en-GB"/>
              </w:rPr>
              <w:t xml:space="preserve"> </w:t>
            </w:r>
          </w:p>
        </w:tc>
        <w:tc>
          <w:tcPr>
            <w:tcW w:w="3969" w:type="dxa"/>
          </w:tcPr>
          <w:p w:rsidR="00B81033" w:rsidRPr="00EE3098" w:rsidRDefault="00B81033" w:rsidP="008913C6">
            <w:pPr>
              <w:ind w:right="1081"/>
              <w:rPr>
                <w:b/>
                <w:sz w:val="28"/>
              </w:rPr>
            </w:pPr>
            <w:r w:rsidRPr="00EE3098">
              <w:rPr>
                <w:b/>
                <w:sz w:val="28"/>
              </w:rPr>
              <w:t xml:space="preserve">Actions to be considered </w:t>
            </w:r>
            <w:r>
              <w:rPr>
                <w:b/>
                <w:sz w:val="28"/>
              </w:rPr>
              <w:t xml:space="preserve">in case of positive case </w:t>
            </w:r>
          </w:p>
          <w:p w:rsidR="00B81033" w:rsidRPr="00624D76" w:rsidRDefault="00B81033" w:rsidP="008913C6">
            <w:p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16"/>
                <w:szCs w:val="29"/>
                <w:lang w:eastAsia="en-GB"/>
              </w:rPr>
              <w:t xml:space="preserve"> </w:t>
            </w:r>
          </w:p>
          <w:p w:rsidR="00B81033" w:rsidRDefault="00B81033" w:rsidP="008913C6">
            <w:pPr>
              <w:ind w:right="1081"/>
            </w:pPr>
          </w:p>
        </w:tc>
        <w:tc>
          <w:tcPr>
            <w:tcW w:w="2835" w:type="dxa"/>
          </w:tcPr>
          <w:p w:rsidR="00B81033" w:rsidRPr="00EE3098" w:rsidRDefault="0071657D" w:rsidP="008913C6">
            <w:pPr>
              <w:ind w:right="1081"/>
              <w:rPr>
                <w:b/>
                <w:sz w:val="28"/>
              </w:rPr>
            </w:pPr>
            <w:r>
              <w:rPr>
                <w:b/>
                <w:sz w:val="28"/>
              </w:rPr>
              <w:t>Impact on education</w:t>
            </w:r>
          </w:p>
        </w:tc>
        <w:tc>
          <w:tcPr>
            <w:tcW w:w="3686" w:type="dxa"/>
          </w:tcPr>
          <w:p w:rsidR="00B81033" w:rsidRPr="00EE3098" w:rsidRDefault="00B81033" w:rsidP="008913C6">
            <w:pPr>
              <w:rPr>
                <w:b/>
                <w:sz w:val="28"/>
              </w:rPr>
            </w:pPr>
            <w:r>
              <w:rPr>
                <w:b/>
                <w:sz w:val="28"/>
              </w:rPr>
              <w:t xml:space="preserve">Communication  </w:t>
            </w:r>
            <w:proofErr w:type="spellStart"/>
            <w:r>
              <w:rPr>
                <w:b/>
                <w:sz w:val="28"/>
              </w:rPr>
              <w:t>inc.</w:t>
            </w:r>
            <w:proofErr w:type="spellEnd"/>
            <w:r>
              <w:rPr>
                <w:b/>
                <w:sz w:val="28"/>
              </w:rPr>
              <w:t xml:space="preserve"> roles and responsibilities </w:t>
            </w:r>
          </w:p>
        </w:tc>
      </w:tr>
      <w:tr w:rsidR="00B81033" w:rsidTr="00B62CCA">
        <w:trPr>
          <w:trHeight w:val="510"/>
        </w:trPr>
        <w:tc>
          <w:tcPr>
            <w:tcW w:w="2027" w:type="dxa"/>
          </w:tcPr>
          <w:p w:rsidR="00B81033" w:rsidRDefault="00B81033" w:rsidP="008913C6">
            <w:pPr>
              <w:ind w:right="76"/>
            </w:pPr>
            <w:r>
              <w:t>Transport to sporting events/ swimming or EVCs</w:t>
            </w:r>
          </w:p>
        </w:tc>
        <w:tc>
          <w:tcPr>
            <w:tcW w:w="3218" w:type="dxa"/>
          </w:tcPr>
          <w:p w:rsidR="00B81033" w:rsidRDefault="00B81033" w:rsidP="008913C6">
            <w:pPr>
              <w:ind w:right="1081"/>
            </w:pPr>
            <w:r>
              <w:t xml:space="preserve">Face coverings are not required by pupils </w:t>
            </w:r>
          </w:p>
          <w:p w:rsidR="00B81033" w:rsidRDefault="00B81033" w:rsidP="008913C6">
            <w:pPr>
              <w:ind w:right="1081"/>
            </w:pPr>
          </w:p>
          <w:p w:rsidR="00B81033" w:rsidRDefault="00B81033" w:rsidP="008913C6">
            <w:r>
              <w:t xml:space="preserve">Pupils to use hand sanitiser before entering the coach and when leaving it to renter school </w:t>
            </w:r>
          </w:p>
          <w:p w:rsidR="00B81033" w:rsidRDefault="00B81033" w:rsidP="008913C6"/>
          <w:p w:rsidR="00B81033" w:rsidRDefault="00B81033" w:rsidP="008913C6">
            <w:r>
              <w:t xml:space="preserve">Pupils should space out where possible </w:t>
            </w:r>
          </w:p>
          <w:p w:rsidR="00B81033" w:rsidRDefault="00B81033" w:rsidP="008913C6">
            <w:pPr>
              <w:ind w:right="1081"/>
            </w:pPr>
          </w:p>
        </w:tc>
        <w:tc>
          <w:tcPr>
            <w:tcW w:w="3969" w:type="dxa"/>
          </w:tcPr>
          <w:p w:rsidR="00F06FA8" w:rsidRDefault="00B81033" w:rsidP="008913C6">
            <w:pPr>
              <w:ind w:right="1081"/>
            </w:pPr>
            <w:r>
              <w:t xml:space="preserve">Notify the transport company </w:t>
            </w:r>
          </w:p>
          <w:p w:rsidR="00F06FA8" w:rsidRDefault="00F06FA8" w:rsidP="008913C6">
            <w:pPr>
              <w:ind w:right="1081"/>
            </w:pPr>
          </w:p>
          <w:p w:rsidR="00F06FA8" w:rsidRDefault="00F06FA8" w:rsidP="008913C6">
            <w:pPr>
              <w:ind w:right="1081"/>
            </w:pPr>
            <w:r>
              <w:t xml:space="preserve">Notify EVC site (school office) </w:t>
            </w:r>
          </w:p>
          <w:p w:rsidR="00F06FA8" w:rsidRDefault="00F06FA8" w:rsidP="008913C6">
            <w:pPr>
              <w:ind w:right="1081"/>
            </w:pPr>
          </w:p>
          <w:p w:rsidR="00F06FA8" w:rsidRDefault="00F06FA8" w:rsidP="008913C6">
            <w:pPr>
              <w:ind w:right="1081"/>
            </w:pPr>
            <w:r>
              <w:t xml:space="preserve">Trace close contacts </w:t>
            </w:r>
            <w:r w:rsidR="00AF7E26">
              <w:t>i.e.</w:t>
            </w:r>
            <w:bookmarkStart w:id="0" w:name="_GoBack"/>
            <w:bookmarkEnd w:id="0"/>
            <w:r>
              <w:t xml:space="preserve"> those seated adjacent to positive case </w:t>
            </w:r>
          </w:p>
          <w:p w:rsidR="00F06FA8" w:rsidRDefault="00F06FA8" w:rsidP="008913C6">
            <w:pPr>
              <w:ind w:right="1081"/>
            </w:pPr>
          </w:p>
          <w:p w:rsidR="00F06FA8" w:rsidRDefault="00F06FA8" w:rsidP="008913C6">
            <w:pPr>
              <w:ind w:right="1081"/>
            </w:pPr>
          </w:p>
        </w:tc>
        <w:tc>
          <w:tcPr>
            <w:tcW w:w="2835" w:type="dxa"/>
          </w:tcPr>
          <w:p w:rsidR="00B81033" w:rsidRDefault="0071657D" w:rsidP="0071657D">
            <w:pPr>
              <w:ind w:right="317"/>
            </w:pPr>
            <w:r>
              <w:t xml:space="preserve">No impact </w:t>
            </w:r>
          </w:p>
        </w:tc>
        <w:tc>
          <w:tcPr>
            <w:tcW w:w="3686" w:type="dxa"/>
          </w:tcPr>
          <w:p w:rsidR="00B81033" w:rsidRDefault="00AF7E26" w:rsidP="008913C6">
            <w:pPr>
              <w:ind w:right="34"/>
            </w:pPr>
            <w:r>
              <w:t>N Carlin</w:t>
            </w:r>
            <w:r w:rsidR="00B81033">
              <w:t xml:space="preserve"> to notify transport company </w:t>
            </w:r>
            <w:r w:rsidR="00F06FA8">
              <w:t xml:space="preserve">and EVC site </w:t>
            </w:r>
            <w:r w:rsidR="00B81033">
              <w:t xml:space="preserve">of positive cases </w:t>
            </w:r>
          </w:p>
          <w:p w:rsidR="00F06FA8" w:rsidRDefault="00F06FA8" w:rsidP="008913C6">
            <w:pPr>
              <w:ind w:right="34"/>
            </w:pPr>
          </w:p>
          <w:p w:rsidR="00F06FA8" w:rsidRDefault="00F06FA8" w:rsidP="008913C6">
            <w:pPr>
              <w:ind w:right="34"/>
            </w:pPr>
            <w:r>
              <w:t xml:space="preserve">Inform parents of known close contacts and follow guidance above for pupils </w:t>
            </w:r>
          </w:p>
        </w:tc>
      </w:tr>
    </w:tbl>
    <w:p w:rsidR="008240F5" w:rsidRDefault="008240F5" w:rsidP="008913C6"/>
    <w:p w:rsidR="008240F5" w:rsidRDefault="008240F5" w:rsidP="008913C6"/>
    <w:sectPr w:rsidR="008240F5" w:rsidSect="00156D43">
      <w:pgSz w:w="16838" w:h="11906" w:orient="landscape"/>
      <w:pgMar w:top="568" w:right="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810"/>
    <w:multiLevelType w:val="hybridMultilevel"/>
    <w:tmpl w:val="5F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68"/>
    <w:multiLevelType w:val="hybridMultilevel"/>
    <w:tmpl w:val="DC50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705A1"/>
    <w:multiLevelType w:val="multilevel"/>
    <w:tmpl w:val="27A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A17F1"/>
    <w:multiLevelType w:val="hybridMultilevel"/>
    <w:tmpl w:val="51BE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85928"/>
    <w:multiLevelType w:val="hybridMultilevel"/>
    <w:tmpl w:val="518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23B8B"/>
    <w:multiLevelType w:val="hybridMultilevel"/>
    <w:tmpl w:val="1AD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5F"/>
    <w:rsid w:val="00156D43"/>
    <w:rsid w:val="001B7220"/>
    <w:rsid w:val="0042685F"/>
    <w:rsid w:val="00465810"/>
    <w:rsid w:val="004B3474"/>
    <w:rsid w:val="004E4CCA"/>
    <w:rsid w:val="00547A12"/>
    <w:rsid w:val="005611DA"/>
    <w:rsid w:val="005D1BA3"/>
    <w:rsid w:val="00611DB3"/>
    <w:rsid w:val="006828FA"/>
    <w:rsid w:val="0071657D"/>
    <w:rsid w:val="0072389B"/>
    <w:rsid w:val="00786DF7"/>
    <w:rsid w:val="007A2D9C"/>
    <w:rsid w:val="007B5D48"/>
    <w:rsid w:val="008240F5"/>
    <w:rsid w:val="00833CE9"/>
    <w:rsid w:val="008445AE"/>
    <w:rsid w:val="008835DC"/>
    <w:rsid w:val="008913C6"/>
    <w:rsid w:val="008E5F55"/>
    <w:rsid w:val="009955FD"/>
    <w:rsid w:val="009D619D"/>
    <w:rsid w:val="009F21AF"/>
    <w:rsid w:val="00A95EE2"/>
    <w:rsid w:val="00AD6B63"/>
    <w:rsid w:val="00AF7E26"/>
    <w:rsid w:val="00B270F1"/>
    <w:rsid w:val="00B62CCA"/>
    <w:rsid w:val="00B81033"/>
    <w:rsid w:val="00BD39A4"/>
    <w:rsid w:val="00C12682"/>
    <w:rsid w:val="00CF6E33"/>
    <w:rsid w:val="00D33284"/>
    <w:rsid w:val="00DD1A00"/>
    <w:rsid w:val="00E6042C"/>
    <w:rsid w:val="00E95AA4"/>
    <w:rsid w:val="00EE3098"/>
    <w:rsid w:val="00F05788"/>
    <w:rsid w:val="00F06FA8"/>
    <w:rsid w:val="00F4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4805"/>
  <w15:chartTrackingRefBased/>
  <w15:docId w15:val="{50B564E8-F620-4DED-BEC3-EE1242F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85F"/>
    <w:pPr>
      <w:ind w:left="720"/>
      <w:contextualSpacing/>
    </w:pPr>
  </w:style>
  <w:style w:type="paragraph" w:customStyle="1" w:styleId="Default">
    <w:name w:val="Default"/>
    <w:rsid w:val="004658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school-attendance" TargetMode="External"/><Relationship Id="rId5" Type="http://schemas.openxmlformats.org/officeDocument/2006/relationships/image" Target="media/image1.jpeg"/><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Thomas</dc:creator>
  <cp:keywords/>
  <dc:description/>
  <cp:lastModifiedBy>Teacher</cp:lastModifiedBy>
  <cp:revision>3</cp:revision>
  <dcterms:created xsi:type="dcterms:W3CDTF">2021-09-13T09:24:00Z</dcterms:created>
  <dcterms:modified xsi:type="dcterms:W3CDTF">2021-09-13T09:30:00Z</dcterms:modified>
</cp:coreProperties>
</file>